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A14" w:rsidRDefault="00FA6A14" w:rsidP="00B32FC7">
      <w:pPr>
        <w:rPr>
          <w:b/>
        </w:rPr>
      </w:pPr>
    </w:p>
    <w:p w:rsidR="005A63DC" w:rsidRDefault="005A63DC" w:rsidP="00FC69D2">
      <w:pPr>
        <w:jc w:val="center"/>
        <w:rPr>
          <w:b/>
        </w:rPr>
      </w:pPr>
      <w:r>
        <w:rPr>
          <w:b/>
        </w:rPr>
        <w:t>ДОГОВОР №</w:t>
      </w:r>
      <w:r w:rsidR="006903D3">
        <w:rPr>
          <w:b/>
        </w:rPr>
        <w:t xml:space="preserve"> </w:t>
      </w:r>
      <w:r w:rsidR="007C5A2E">
        <w:rPr>
          <w:b/>
        </w:rPr>
        <w:t>______</w:t>
      </w:r>
    </w:p>
    <w:p w:rsidR="00FC69D2" w:rsidRDefault="005A63DC" w:rsidP="00FC69D2">
      <w:pPr>
        <w:jc w:val="center"/>
        <w:rPr>
          <w:b/>
        </w:rPr>
      </w:pPr>
      <w:r>
        <w:rPr>
          <w:b/>
        </w:rPr>
        <w:t xml:space="preserve">по производству ремонтных работ </w:t>
      </w:r>
    </w:p>
    <w:p w:rsidR="00F12ECF" w:rsidRPr="00497F21" w:rsidRDefault="00F12ECF" w:rsidP="00FC69D2">
      <w:pPr>
        <w:jc w:val="center"/>
        <w:rPr>
          <w:b/>
        </w:rPr>
      </w:pPr>
    </w:p>
    <w:p w:rsidR="00FC69D2" w:rsidRPr="00705B3F" w:rsidRDefault="00FC69D2" w:rsidP="00FC69D2">
      <w:pPr>
        <w:jc w:val="both"/>
      </w:pPr>
      <w:r w:rsidRPr="00497F21">
        <w:t>г. Томск</w:t>
      </w:r>
      <w:r w:rsidRPr="00497F21">
        <w:tab/>
      </w:r>
      <w:r w:rsidRPr="00044478">
        <w:tab/>
      </w:r>
      <w:r w:rsidRPr="00044478">
        <w:tab/>
      </w:r>
      <w:r w:rsidRPr="00044478">
        <w:tab/>
      </w:r>
      <w:r w:rsidRPr="00044478">
        <w:tab/>
      </w:r>
      <w:r w:rsidRPr="00044478">
        <w:tab/>
      </w:r>
      <w:r w:rsidRPr="00044478">
        <w:tab/>
      </w:r>
      <w:r w:rsidRPr="00044478">
        <w:tab/>
      </w:r>
      <w:r w:rsidR="00244131">
        <w:t xml:space="preserve">                    </w:t>
      </w:r>
      <w:r w:rsidR="00081EDD" w:rsidRPr="00F72392">
        <w:t xml:space="preserve"> </w:t>
      </w:r>
      <w:r w:rsidR="00E42415" w:rsidRPr="00497F21">
        <w:t xml:space="preserve"> </w:t>
      </w:r>
      <w:r w:rsidR="007C5A2E">
        <w:t>__________</w:t>
      </w:r>
      <w:r w:rsidR="009C4A46">
        <w:t xml:space="preserve"> </w:t>
      </w:r>
      <w:r w:rsidR="00F86733" w:rsidRPr="00874940">
        <w:t>20</w:t>
      </w:r>
      <w:r w:rsidR="00A753A8">
        <w:t>2</w:t>
      </w:r>
      <w:r w:rsidR="007C5A2E">
        <w:t>_</w:t>
      </w:r>
      <w:r w:rsidR="00F86733" w:rsidRPr="00705B3F">
        <w:t xml:space="preserve"> </w:t>
      </w:r>
      <w:r w:rsidRPr="00705B3F">
        <w:t xml:space="preserve">г.  </w:t>
      </w:r>
    </w:p>
    <w:p w:rsidR="00FA6A14" w:rsidRPr="00705B3F" w:rsidRDefault="00FA6A14" w:rsidP="00FC69D2">
      <w:pPr>
        <w:jc w:val="both"/>
        <w:rPr>
          <w:i/>
        </w:rPr>
      </w:pPr>
    </w:p>
    <w:p w:rsidR="00FC69D2" w:rsidRPr="00044478" w:rsidRDefault="0005761A" w:rsidP="00FC69D2">
      <w:pPr>
        <w:jc w:val="both"/>
      </w:pPr>
      <w:r>
        <w:rPr>
          <w:b/>
        </w:rPr>
        <w:t xml:space="preserve"> </w:t>
      </w:r>
      <w:r w:rsidR="009C4A46">
        <w:rPr>
          <w:b/>
        </w:rPr>
        <w:t xml:space="preserve">    </w:t>
      </w:r>
      <w:r w:rsidR="009C4A46" w:rsidRPr="00F82665">
        <w:rPr>
          <w:b/>
        </w:rPr>
        <w:t xml:space="preserve">Общество с ограниченной ответственностью </w:t>
      </w:r>
      <w:r w:rsidR="009C4A46">
        <w:rPr>
          <w:b/>
        </w:rPr>
        <w:t>«</w:t>
      </w:r>
      <w:r w:rsidR="007C5A2E">
        <w:rPr>
          <w:b/>
        </w:rPr>
        <w:t>______________</w:t>
      </w:r>
      <w:r w:rsidR="009C4A46">
        <w:rPr>
          <w:b/>
        </w:rPr>
        <w:t>»)</w:t>
      </w:r>
      <w:r w:rsidR="00F12ECF">
        <w:t>,</w:t>
      </w:r>
      <w:r w:rsidR="00CC6CFD">
        <w:t xml:space="preserve"> </w:t>
      </w:r>
      <w:r w:rsidR="00FC69D2" w:rsidRPr="00044478">
        <w:t xml:space="preserve">именуемое в дальнейшем </w:t>
      </w:r>
      <w:r w:rsidR="00F12ECF">
        <w:rPr>
          <w:b/>
        </w:rPr>
        <w:t>«Подрядчик»</w:t>
      </w:r>
      <w:r w:rsidR="00F12ECF">
        <w:t>,</w:t>
      </w:r>
      <w:r w:rsidR="00FC69D2" w:rsidRPr="00044478">
        <w:t xml:space="preserve"> в лице </w:t>
      </w:r>
      <w:r w:rsidR="009C4A46">
        <w:t xml:space="preserve">генерального директора </w:t>
      </w:r>
      <w:r w:rsidR="007C5A2E">
        <w:t>____________</w:t>
      </w:r>
      <w:r w:rsidR="00FC69D2" w:rsidRPr="00044478">
        <w:t>, действ</w:t>
      </w:r>
      <w:r w:rsidR="00044478" w:rsidRPr="00044478">
        <w:t xml:space="preserve">ующего на основании </w:t>
      </w:r>
      <w:r w:rsidR="009C4A46">
        <w:t>у</w:t>
      </w:r>
      <w:r w:rsidR="00044478" w:rsidRPr="00044478">
        <w:t>става</w:t>
      </w:r>
      <w:r w:rsidR="00B449A5">
        <w:t>, с одной С</w:t>
      </w:r>
      <w:r w:rsidR="00FC69D2" w:rsidRPr="00044478">
        <w:t>тороны,</w:t>
      </w:r>
      <w:r w:rsidR="00AC1FC3">
        <w:t xml:space="preserve"> </w:t>
      </w:r>
      <w:r w:rsidR="00044478" w:rsidRPr="00044478">
        <w:t xml:space="preserve">и </w:t>
      </w:r>
      <w:r w:rsidR="00705B3F" w:rsidRPr="00F82665">
        <w:rPr>
          <w:b/>
        </w:rPr>
        <w:t>Общество с ограниченной ответственностью «Норд Империал» (ООО «Норд</w:t>
      </w:r>
      <w:r w:rsidR="00705B3F">
        <w:rPr>
          <w:b/>
        </w:rPr>
        <w:t xml:space="preserve"> </w:t>
      </w:r>
      <w:r w:rsidR="00705B3F" w:rsidRPr="00F82665">
        <w:rPr>
          <w:b/>
        </w:rPr>
        <w:t>Империал»)</w:t>
      </w:r>
      <w:r w:rsidR="00F12ECF">
        <w:t>,</w:t>
      </w:r>
      <w:r w:rsidR="00FC69D2" w:rsidRPr="00044478">
        <w:t xml:space="preserve"> именуемое в дальнейшем </w:t>
      </w:r>
      <w:r w:rsidR="00F12ECF">
        <w:rPr>
          <w:b/>
        </w:rPr>
        <w:t>«Заказчик»</w:t>
      </w:r>
      <w:r w:rsidR="00F12ECF">
        <w:t>,</w:t>
      </w:r>
      <w:r w:rsidR="00FC69D2" w:rsidRPr="00044478">
        <w:t xml:space="preserve"> в лице </w:t>
      </w:r>
      <w:r w:rsidR="00CC6CFD">
        <w:t xml:space="preserve">генерального директора </w:t>
      </w:r>
      <w:r w:rsidR="00A753A8">
        <w:t>Бакл</w:t>
      </w:r>
      <w:r w:rsidR="00163FEF">
        <w:t>ано</w:t>
      </w:r>
      <w:r w:rsidR="00224695">
        <w:t xml:space="preserve">ва Александра </w:t>
      </w:r>
      <w:r w:rsidR="00A753A8">
        <w:t>Владимир</w:t>
      </w:r>
      <w:r w:rsidR="00163FEF">
        <w:t>овича</w:t>
      </w:r>
      <w:r w:rsidR="00FC69D2" w:rsidRPr="00044478">
        <w:t>, действующего н</w:t>
      </w:r>
      <w:r w:rsidR="00044478" w:rsidRPr="00044478">
        <w:t>а основании устава</w:t>
      </w:r>
      <w:r w:rsidR="00B449A5">
        <w:t>, с другой С</w:t>
      </w:r>
      <w:r w:rsidR="00FC69D2" w:rsidRPr="00044478">
        <w:t xml:space="preserve">тороны, вместе именуемые “Стороны”, заключили настоящий Договор о нижеследующем: </w:t>
      </w:r>
    </w:p>
    <w:p w:rsidR="00FC69D2" w:rsidRPr="00044478" w:rsidRDefault="00FC69D2" w:rsidP="00FC69D2">
      <w:pPr>
        <w:jc w:val="both"/>
      </w:pPr>
    </w:p>
    <w:p w:rsidR="00FC69D2" w:rsidRDefault="00FC69D2" w:rsidP="00114C98">
      <w:pPr>
        <w:pStyle w:val="af"/>
        <w:numPr>
          <w:ilvl w:val="0"/>
          <w:numId w:val="66"/>
        </w:numPr>
        <w:jc w:val="center"/>
        <w:rPr>
          <w:b/>
        </w:rPr>
      </w:pPr>
      <w:r w:rsidRPr="00114C98">
        <w:rPr>
          <w:b/>
        </w:rPr>
        <w:t>ПРЕДМЕТ ДОГОВОРА</w:t>
      </w:r>
    </w:p>
    <w:p w:rsidR="00FA6A14" w:rsidRPr="00114C98" w:rsidRDefault="00FA6A14" w:rsidP="00FA6A14">
      <w:pPr>
        <w:pStyle w:val="af"/>
        <w:rPr>
          <w:b/>
        </w:rPr>
      </w:pPr>
    </w:p>
    <w:p w:rsidR="00E16243" w:rsidRPr="00870AE2" w:rsidRDefault="00FC69D2" w:rsidP="00E16243">
      <w:pPr>
        <w:pStyle w:val="af"/>
        <w:numPr>
          <w:ilvl w:val="1"/>
          <w:numId w:val="67"/>
        </w:numPr>
        <w:jc w:val="both"/>
      </w:pPr>
      <w:r w:rsidRPr="00044478">
        <w:t xml:space="preserve"> </w:t>
      </w:r>
      <w:r w:rsidR="004264AB">
        <w:t xml:space="preserve"> </w:t>
      </w:r>
      <w:r w:rsidR="00E16243" w:rsidRPr="00870AE2">
        <w:t xml:space="preserve">Подрядчик обязуется </w:t>
      </w:r>
      <w:r w:rsidR="00580012">
        <w:t>выполнить по заданию Заказчика Р</w:t>
      </w:r>
      <w:r w:rsidR="00E16243" w:rsidRPr="00870AE2">
        <w:t xml:space="preserve">аботы по ремонту и настройке </w:t>
      </w:r>
    </w:p>
    <w:p w:rsidR="00FC69D2" w:rsidRPr="00044478" w:rsidRDefault="00E16243" w:rsidP="00FC69D2">
      <w:pPr>
        <w:jc w:val="both"/>
      </w:pPr>
      <w:r w:rsidRPr="00870AE2">
        <w:t xml:space="preserve">запорной арматуры (далее в тексте – </w:t>
      </w:r>
      <w:r w:rsidRPr="00870AE2">
        <w:rPr>
          <w:b/>
        </w:rPr>
        <w:t>«Работы»</w:t>
      </w:r>
      <w:r w:rsidRPr="00870AE2">
        <w:t>). Заказчик обязуется предоставить Подрядчику все необходимые для выполнения Работ сведения, информационные материалы, принять и оплатить Подрядчику результаты Работ в порядке, предусмотренном настоящим Договором.</w:t>
      </w:r>
    </w:p>
    <w:p w:rsidR="00FC69D2" w:rsidRDefault="004264AB" w:rsidP="00FC69D2">
      <w:pPr>
        <w:jc w:val="both"/>
      </w:pPr>
      <w:r>
        <w:t>1.2. Ориентировочный</w:t>
      </w:r>
      <w:r w:rsidR="00FC69D2" w:rsidRPr="00044478">
        <w:t xml:space="preserve"> перечень </w:t>
      </w:r>
      <w:r>
        <w:t>предполагаемых к выполнению</w:t>
      </w:r>
      <w:r w:rsidR="00FC69D2" w:rsidRPr="00044478">
        <w:t xml:space="preserve"> в соо</w:t>
      </w:r>
      <w:r w:rsidR="0058707B">
        <w:t>тветствии с настоящим Договором</w:t>
      </w:r>
      <w:r>
        <w:t xml:space="preserve"> </w:t>
      </w:r>
      <w:r w:rsidR="0062625B">
        <w:t>Работ, согласованная Сторонами Д</w:t>
      </w:r>
      <w:r>
        <w:t>оговорная цена на выполнение</w:t>
      </w:r>
      <w:r w:rsidRPr="00044478">
        <w:t xml:space="preserve"> в соо</w:t>
      </w:r>
      <w:r w:rsidR="00244131">
        <w:t>тветствии с настоящим Договором</w:t>
      </w:r>
      <w:r>
        <w:t xml:space="preserve"> Работ, </w:t>
      </w:r>
      <w:r w:rsidR="00FC69D2" w:rsidRPr="00044478">
        <w:t>определя</w:t>
      </w:r>
      <w:r w:rsidR="00837FCE">
        <w:t>ю</w:t>
      </w:r>
      <w:r w:rsidR="00FC69D2" w:rsidRPr="00044478">
        <w:t xml:space="preserve">тся </w:t>
      </w:r>
      <w:r>
        <w:t xml:space="preserve"> </w:t>
      </w:r>
      <w:r w:rsidR="00FC69D2" w:rsidRPr="00044478">
        <w:t xml:space="preserve">в </w:t>
      </w:r>
      <w:r>
        <w:t xml:space="preserve"> </w:t>
      </w:r>
      <w:r w:rsidR="0062625B">
        <w:rPr>
          <w:b/>
        </w:rPr>
        <w:t>Протоколе согласования Д</w:t>
      </w:r>
      <w:r w:rsidRPr="00F12ECF">
        <w:rPr>
          <w:b/>
        </w:rPr>
        <w:t>оговорной цены</w:t>
      </w:r>
      <w:r w:rsidR="00FA6A14">
        <w:t xml:space="preserve"> на период действия Договора</w:t>
      </w:r>
      <w:r w:rsidR="00FC69D2" w:rsidRPr="00044478">
        <w:t>, котор</w:t>
      </w:r>
      <w:r w:rsidR="00F86733">
        <w:t>ый</w:t>
      </w:r>
      <w:r w:rsidR="00FC69D2" w:rsidRPr="00044478">
        <w:t xml:space="preserve"> оформл</w:t>
      </w:r>
      <w:r w:rsidR="00742B4A" w:rsidRPr="00044478">
        <w:t>яе</w:t>
      </w:r>
      <w:r w:rsidR="00FC69D2" w:rsidRPr="00044478">
        <w:t>тся как приложени</w:t>
      </w:r>
      <w:r w:rsidR="00742B4A" w:rsidRPr="00044478">
        <w:t>е</w:t>
      </w:r>
      <w:r w:rsidR="002964CF">
        <w:t xml:space="preserve"> (Приложение №1)</w:t>
      </w:r>
      <w:r w:rsidR="00FC69D2" w:rsidRPr="00044478">
        <w:t xml:space="preserve"> и после </w:t>
      </w:r>
      <w:r w:rsidR="00742B4A" w:rsidRPr="00044478">
        <w:t>его</w:t>
      </w:r>
      <w:r w:rsidR="00FC69D2" w:rsidRPr="00044478">
        <w:t xml:space="preserve"> подписания Сторонами явля</w:t>
      </w:r>
      <w:r w:rsidR="002005D6" w:rsidRPr="00044478">
        <w:t>е</w:t>
      </w:r>
      <w:r w:rsidR="00FC69D2" w:rsidRPr="00044478">
        <w:t>тся неотъемлемой частью настоящего Договора.</w:t>
      </w:r>
      <w:r w:rsidR="00FA6A14">
        <w:t xml:space="preserve"> </w:t>
      </w:r>
    </w:p>
    <w:p w:rsidR="004264AB" w:rsidRDefault="00CC6CFD" w:rsidP="004264AB">
      <w:pPr>
        <w:jc w:val="both"/>
      </w:pPr>
      <w:r>
        <w:t>1.3.</w:t>
      </w:r>
      <w:r w:rsidR="004264AB">
        <w:t xml:space="preserve"> </w:t>
      </w:r>
      <w:r w:rsidR="004264AB" w:rsidRPr="00044478">
        <w:t>Конкретный перечень выполняемых в соответствии с настоящим Договором Работ, основные технические и иные треб</w:t>
      </w:r>
      <w:r w:rsidR="002809DB">
        <w:t xml:space="preserve">ования к ним, </w:t>
      </w:r>
      <w:r w:rsidR="00081EDD">
        <w:t xml:space="preserve">цена Работ, </w:t>
      </w:r>
      <w:r w:rsidR="002809DB">
        <w:t>сроки выполнения Р</w:t>
      </w:r>
      <w:r w:rsidR="004264AB" w:rsidRPr="00044478">
        <w:t>абот, определяется в задани</w:t>
      </w:r>
      <w:r w:rsidR="00081EDD">
        <w:t>ях</w:t>
      </w:r>
      <w:r w:rsidR="00F12ECF">
        <w:t xml:space="preserve"> (далее</w:t>
      </w:r>
      <w:r w:rsidR="00081EDD">
        <w:t xml:space="preserve"> </w:t>
      </w:r>
      <w:r w:rsidR="00F12ECF">
        <w:t xml:space="preserve">– </w:t>
      </w:r>
      <w:r w:rsidR="004264AB" w:rsidRPr="00081EDD">
        <w:t>Задание</w:t>
      </w:r>
      <w:r w:rsidR="00081EDD">
        <w:t>), которые оформляю</w:t>
      </w:r>
      <w:r w:rsidR="004264AB" w:rsidRPr="00044478">
        <w:t xml:space="preserve">тся </w:t>
      </w:r>
      <w:r w:rsidR="00081EDD">
        <w:t xml:space="preserve">в соответствии с </w:t>
      </w:r>
      <w:r w:rsidR="004264AB" w:rsidRPr="00044478">
        <w:t>приложение</w:t>
      </w:r>
      <w:r w:rsidR="00081EDD">
        <w:t>м №2 (образец задания)</w:t>
      </w:r>
      <w:r w:rsidR="004264AB" w:rsidRPr="00044478">
        <w:t xml:space="preserve"> и после </w:t>
      </w:r>
      <w:r w:rsidR="00081EDD">
        <w:t>их</w:t>
      </w:r>
      <w:r w:rsidR="004264AB" w:rsidRPr="00044478">
        <w:t xml:space="preserve"> подписания Сторонами является неотъемлемой частью настоящего Договора.</w:t>
      </w:r>
    </w:p>
    <w:p w:rsidR="005A63DC" w:rsidRDefault="005A63DC" w:rsidP="004264AB">
      <w:pPr>
        <w:jc w:val="both"/>
      </w:pPr>
      <w:r>
        <w:t>1.4. Передача запорной арматуры в ремонт от Зака</w:t>
      </w:r>
      <w:r w:rsidR="004A1DF1">
        <w:t>зчика к Подрядчику оформляется а</w:t>
      </w:r>
      <w:r>
        <w:t>ктом сдачи-приемки на складе Заказчика</w:t>
      </w:r>
      <w:r w:rsidR="0058707B">
        <w:t xml:space="preserve"> ООО «</w:t>
      </w:r>
      <w:r w:rsidR="00615829">
        <w:t>Б</w:t>
      </w:r>
      <w:r>
        <w:t xml:space="preserve">аза </w:t>
      </w:r>
      <w:r w:rsidR="00B449A5">
        <w:t>Северная</w:t>
      </w:r>
      <w:r w:rsidR="005E61CD">
        <w:t xml:space="preserve">» </w:t>
      </w:r>
      <w:r>
        <w:t xml:space="preserve">по адресу: 634024, Россия, г.Томск, </w:t>
      </w:r>
      <w:r w:rsidR="005E61CD">
        <w:t>пер. Мостовой, 7</w:t>
      </w:r>
      <w:r>
        <w:t>.</w:t>
      </w:r>
    </w:p>
    <w:p w:rsidR="006B2BEF" w:rsidRDefault="005A63DC" w:rsidP="006B2BEF">
      <w:pPr>
        <w:jc w:val="both"/>
      </w:pPr>
      <w:r>
        <w:t xml:space="preserve">1.5. Передача из ремонта оформляется </w:t>
      </w:r>
      <w:r w:rsidR="006B2BEF">
        <w:t xml:space="preserve">актом </w:t>
      </w:r>
      <w:r w:rsidR="00033D29">
        <w:t xml:space="preserve">сдачи-приемки </w:t>
      </w:r>
      <w:r w:rsidR="006B2BEF">
        <w:t xml:space="preserve">из ремонта от Подрядчика к Заказчику на складе Заказчика </w:t>
      </w:r>
      <w:r w:rsidR="0058707B">
        <w:t>ООО «</w:t>
      </w:r>
      <w:r w:rsidR="00615829">
        <w:t xml:space="preserve">База Северная» </w:t>
      </w:r>
      <w:r w:rsidR="006B2BEF">
        <w:t xml:space="preserve">по адресу: 634024, Россия, г.Томск, </w:t>
      </w:r>
      <w:r w:rsidR="005E61CD">
        <w:t>пер. Мостовой, 7</w:t>
      </w:r>
      <w:r w:rsidR="006B2BEF">
        <w:t>.</w:t>
      </w:r>
    </w:p>
    <w:p w:rsidR="00FC69D2" w:rsidRPr="00044478" w:rsidRDefault="00FC69D2" w:rsidP="00FC69D2">
      <w:pPr>
        <w:jc w:val="both"/>
      </w:pPr>
    </w:p>
    <w:p w:rsidR="00114C98" w:rsidRDefault="00FC69D2" w:rsidP="00114C98">
      <w:pPr>
        <w:pStyle w:val="af"/>
        <w:numPr>
          <w:ilvl w:val="0"/>
          <w:numId w:val="66"/>
        </w:numPr>
        <w:jc w:val="center"/>
        <w:rPr>
          <w:b/>
        </w:rPr>
      </w:pPr>
      <w:r w:rsidRPr="00A44F55">
        <w:rPr>
          <w:b/>
        </w:rPr>
        <w:t>ОБЯЗАННОСТИ СТОРОН</w:t>
      </w:r>
    </w:p>
    <w:p w:rsidR="00FA6A14" w:rsidRPr="00A44F55" w:rsidRDefault="00FA6A14" w:rsidP="00FA6A14">
      <w:pPr>
        <w:pStyle w:val="af"/>
        <w:rPr>
          <w:b/>
        </w:rPr>
      </w:pPr>
    </w:p>
    <w:p w:rsidR="006B2BEF" w:rsidRPr="00213881" w:rsidRDefault="00FC69D2" w:rsidP="00213881">
      <w:pPr>
        <w:pStyle w:val="af"/>
        <w:numPr>
          <w:ilvl w:val="1"/>
          <w:numId w:val="66"/>
        </w:numPr>
        <w:ind w:hanging="780"/>
        <w:jc w:val="both"/>
        <w:rPr>
          <w:b/>
        </w:rPr>
      </w:pPr>
      <w:r w:rsidRPr="00213881">
        <w:rPr>
          <w:b/>
        </w:rPr>
        <w:t>Подрядчик обязуется:</w:t>
      </w:r>
    </w:p>
    <w:p w:rsidR="005E61CD" w:rsidRDefault="006B2BEF" w:rsidP="00E16243">
      <w:pPr>
        <w:shd w:val="clear" w:color="auto" w:fill="FFFFFF"/>
        <w:tabs>
          <w:tab w:val="left" w:pos="797"/>
        </w:tabs>
        <w:spacing w:line="274" w:lineRule="exact"/>
        <w:jc w:val="both"/>
      </w:pPr>
      <w:r>
        <w:t xml:space="preserve">2.1.1. </w:t>
      </w:r>
      <w:r w:rsidR="00E16243">
        <w:t xml:space="preserve">Обеспечить доставку </w:t>
      </w:r>
      <w:r w:rsidR="00580012">
        <w:t>запорной арматуры (далее-</w:t>
      </w:r>
      <w:r w:rsidR="00580012" w:rsidRPr="00580012">
        <w:rPr>
          <w:b/>
        </w:rPr>
        <w:t>оборудование</w:t>
      </w:r>
      <w:r w:rsidR="00580012">
        <w:t>)</w:t>
      </w:r>
      <w:r w:rsidR="002809DB">
        <w:t xml:space="preserve"> для проведения ремонтных Р</w:t>
      </w:r>
      <w:r w:rsidR="00E16243">
        <w:t xml:space="preserve">абот от склада Заказчика по адресу: Томская обл., г. Томск, пер. Мостовой, 7, </w:t>
      </w:r>
      <w:r w:rsidR="00615829">
        <w:t xml:space="preserve">ООО «База Северная» </w:t>
      </w:r>
      <w:r w:rsidR="00E16243">
        <w:t xml:space="preserve">до ремонтных мастерских </w:t>
      </w:r>
      <w:r w:rsidR="00963090">
        <w:t>________________</w:t>
      </w:r>
      <w:r w:rsidR="00E16243">
        <w:t xml:space="preserve">, расположенных по </w:t>
      </w:r>
      <w:r w:rsidR="00963090">
        <w:t>_____________________________________________</w:t>
      </w:r>
      <w:r w:rsidR="00E16243">
        <w:t xml:space="preserve">. А также обеспечить доставку отремонтированного оборудования от ремонтных мастерских </w:t>
      </w:r>
      <w:r w:rsidR="00963090">
        <w:t>__________________</w:t>
      </w:r>
      <w:r w:rsidR="00244131">
        <w:t xml:space="preserve">, расположенных по адресу: </w:t>
      </w:r>
      <w:r w:rsidR="00963090">
        <w:t>___________________________________</w:t>
      </w:r>
      <w:bookmarkStart w:id="0" w:name="_GoBack"/>
      <w:bookmarkEnd w:id="0"/>
      <w:r w:rsidR="00E16243">
        <w:t>, до склада Заказчика по адресу: Томская обл., г. Томск, пер.</w:t>
      </w:r>
      <w:r w:rsidR="005E61CD">
        <w:t xml:space="preserve"> Мостовой, 7, </w:t>
      </w:r>
      <w:r w:rsidR="00615829">
        <w:t>ООО «База Северная»</w:t>
      </w:r>
      <w:r w:rsidR="00837FCE">
        <w:t>.</w:t>
      </w:r>
    </w:p>
    <w:p w:rsidR="00FC69D2" w:rsidRPr="00044478" w:rsidRDefault="00213881" w:rsidP="00E16243">
      <w:pPr>
        <w:shd w:val="clear" w:color="auto" w:fill="FFFFFF"/>
        <w:tabs>
          <w:tab w:val="left" w:pos="797"/>
        </w:tabs>
        <w:spacing w:line="274" w:lineRule="exact"/>
        <w:jc w:val="both"/>
      </w:pPr>
      <w:r>
        <w:t>2.1.2</w:t>
      </w:r>
      <w:r w:rsidR="004E0F18">
        <w:t>. Д</w:t>
      </w:r>
      <w:r w:rsidR="00FC69D2" w:rsidRPr="00044478">
        <w:t>обросовестно, охраняя интересы Заказчика, выполнить Работы в объеме, в сроки и в соответствии с требов</w:t>
      </w:r>
      <w:r w:rsidR="00742B4A" w:rsidRPr="00044478">
        <w:t>аниями, определенными в Задании</w:t>
      </w:r>
      <w:r w:rsidR="00580012">
        <w:t>.</w:t>
      </w:r>
      <w:r w:rsidR="00FC69D2" w:rsidRPr="00044478">
        <w:t xml:space="preserve"> </w:t>
      </w:r>
    </w:p>
    <w:p w:rsidR="00FC69D2" w:rsidRPr="00044478" w:rsidRDefault="00213881" w:rsidP="00FC69D2">
      <w:pPr>
        <w:jc w:val="both"/>
      </w:pPr>
      <w:r>
        <w:t>2.1.3</w:t>
      </w:r>
      <w:r w:rsidR="004E0F18">
        <w:t>.  Н</w:t>
      </w:r>
      <w:r w:rsidR="00FC69D2" w:rsidRPr="00044478">
        <w:t>емедленно информировать Заказчика и до получения от него указаний приостановить выполнение Работ при обнаружении возможных неблагоприятных для Заказчика последствий выполнения его указаний или иных обстоятельств, препятствующих достижению желаемого Заказчиком результата. В этом случае Стороны обязаны в течение трех рабочих дней рассмотреть вопрос о целесообразнос</w:t>
      </w:r>
      <w:r w:rsidR="00580012">
        <w:t>ти продолжения выполнения Работ.</w:t>
      </w:r>
    </w:p>
    <w:p w:rsidR="00FC69D2" w:rsidRPr="00044478" w:rsidRDefault="00213881" w:rsidP="00FC69D2">
      <w:pPr>
        <w:jc w:val="both"/>
      </w:pPr>
      <w:r>
        <w:t>2.1.4</w:t>
      </w:r>
      <w:r w:rsidR="004E0F18">
        <w:t xml:space="preserve">. В </w:t>
      </w:r>
      <w:r w:rsidR="00FC69D2" w:rsidRPr="00044478">
        <w:t xml:space="preserve">случае возникновения </w:t>
      </w:r>
      <w:r w:rsidR="0062625B">
        <w:t>обстоятельств, замедляющих ход Р</w:t>
      </w:r>
      <w:r w:rsidR="00244131">
        <w:t xml:space="preserve">абот против </w:t>
      </w:r>
      <w:r w:rsidR="00FC69D2" w:rsidRPr="00044478">
        <w:t>сроков установленных Заданием, немедленно поставить об этом в известность Заказчика д</w:t>
      </w:r>
      <w:r w:rsidR="00580012">
        <w:t>ля принятия соответствующих мер.</w:t>
      </w:r>
    </w:p>
    <w:p w:rsidR="00FC69D2" w:rsidRDefault="00213881" w:rsidP="00FC69D2">
      <w:pPr>
        <w:jc w:val="both"/>
      </w:pPr>
      <w:r>
        <w:t>2.1.5</w:t>
      </w:r>
      <w:r w:rsidR="004E0F18">
        <w:t>.  С</w:t>
      </w:r>
      <w:r w:rsidR="00FC69D2" w:rsidRPr="00044478">
        <w:t>дать Заказч</w:t>
      </w:r>
      <w:r w:rsidR="00CD508C">
        <w:t>ику результат выполненных Работ</w:t>
      </w:r>
      <w:r w:rsidR="00CD508C" w:rsidRPr="00CD508C">
        <w:t xml:space="preserve"> </w:t>
      </w:r>
      <w:r w:rsidR="00CD508C">
        <w:t xml:space="preserve">по </w:t>
      </w:r>
      <w:r w:rsidR="00033D29">
        <w:t xml:space="preserve">Акту </w:t>
      </w:r>
      <w:r w:rsidR="00CD508C">
        <w:t>приема-передачи Работ.</w:t>
      </w:r>
      <w:r w:rsidR="00FC69D2" w:rsidRPr="00044478">
        <w:t xml:space="preserve"> </w:t>
      </w:r>
    </w:p>
    <w:p w:rsidR="00213881" w:rsidRDefault="00213881" w:rsidP="00FC69D2">
      <w:pPr>
        <w:jc w:val="both"/>
      </w:pPr>
      <w:r>
        <w:lastRenderedPageBreak/>
        <w:t>2.1.6. Обеспечить гарантийны</w:t>
      </w:r>
      <w:r w:rsidR="004A1DF1">
        <w:t>е обязательства на выполненные Р</w:t>
      </w:r>
      <w:r>
        <w:t>аботы</w:t>
      </w:r>
      <w:r w:rsidR="00CD508C">
        <w:t xml:space="preserve"> в течение</w:t>
      </w:r>
      <w:r>
        <w:t xml:space="preserve"> </w:t>
      </w:r>
      <w:r w:rsidR="0005761A">
        <w:t xml:space="preserve">12 </w:t>
      </w:r>
      <w:r>
        <w:t>(</w:t>
      </w:r>
      <w:r w:rsidR="0005761A">
        <w:t>двенадцати)</w:t>
      </w:r>
      <w:r>
        <w:t xml:space="preserve"> месяцев с момен</w:t>
      </w:r>
      <w:r w:rsidR="00CD508C">
        <w:t xml:space="preserve">та подписания </w:t>
      </w:r>
      <w:r w:rsidR="00D21E78">
        <w:t xml:space="preserve">Акт приема-передачи </w:t>
      </w:r>
      <w:r w:rsidR="00CD508C">
        <w:t>Р</w:t>
      </w:r>
      <w:r>
        <w:t>абот.</w:t>
      </w:r>
    </w:p>
    <w:p w:rsidR="00213881" w:rsidRDefault="00213881" w:rsidP="00FC69D2">
      <w:pPr>
        <w:jc w:val="both"/>
      </w:pPr>
      <w:r>
        <w:t>2.1.7. Устранить выявленные недост</w:t>
      </w:r>
      <w:r w:rsidR="00081EDD">
        <w:t>атки и дефекты в согласованные С</w:t>
      </w:r>
      <w:r>
        <w:t>торонами сроки.</w:t>
      </w:r>
    </w:p>
    <w:p w:rsidR="00213881" w:rsidRPr="00044478" w:rsidRDefault="00213881" w:rsidP="00FC69D2">
      <w:pPr>
        <w:jc w:val="both"/>
      </w:pPr>
    </w:p>
    <w:p w:rsidR="00FC69D2" w:rsidRPr="00213881" w:rsidRDefault="00FC69D2" w:rsidP="00FC69D2">
      <w:pPr>
        <w:jc w:val="both"/>
        <w:rPr>
          <w:b/>
        </w:rPr>
      </w:pPr>
      <w:r w:rsidRPr="00213881">
        <w:rPr>
          <w:b/>
        </w:rPr>
        <w:t xml:space="preserve">2.2. Заказчик обязуется: </w:t>
      </w:r>
    </w:p>
    <w:p w:rsidR="00FC69D2" w:rsidRPr="00044478" w:rsidRDefault="004E0F18" w:rsidP="00FC69D2">
      <w:pPr>
        <w:jc w:val="both"/>
      </w:pPr>
      <w:r>
        <w:t>2.2.1. П</w:t>
      </w:r>
      <w:r w:rsidR="00FC69D2" w:rsidRPr="00044478">
        <w:t xml:space="preserve">ринять </w:t>
      </w:r>
      <w:r w:rsidR="00150573">
        <w:t>от</w:t>
      </w:r>
      <w:r w:rsidR="00213881">
        <w:t xml:space="preserve"> Подрядчика </w:t>
      </w:r>
      <w:r w:rsidR="00C16CFF">
        <w:t xml:space="preserve">результат </w:t>
      </w:r>
      <w:r w:rsidR="002964CF">
        <w:t>Р</w:t>
      </w:r>
      <w:r w:rsidR="00A006CF">
        <w:t>абот</w:t>
      </w:r>
      <w:r w:rsidR="00C16CFF" w:rsidRPr="00C16CFF">
        <w:t xml:space="preserve"> </w:t>
      </w:r>
      <w:r w:rsidR="00C16CFF">
        <w:t>по Акту</w:t>
      </w:r>
      <w:r w:rsidR="00C16CFF" w:rsidRPr="00C16CFF">
        <w:t xml:space="preserve"> </w:t>
      </w:r>
      <w:r w:rsidR="00C16CFF">
        <w:t>приема-передачи Работ</w:t>
      </w:r>
      <w:r w:rsidR="002964CF">
        <w:t>,</w:t>
      </w:r>
      <w:r w:rsidR="0062625B">
        <w:t xml:space="preserve"> выполненных согласно Д</w:t>
      </w:r>
      <w:r w:rsidR="00A006CF">
        <w:t>оговору</w:t>
      </w:r>
      <w:r w:rsidR="00213881">
        <w:t>.</w:t>
      </w:r>
    </w:p>
    <w:p w:rsidR="00FC69D2" w:rsidRPr="00044478" w:rsidRDefault="004E0F18" w:rsidP="00FC69D2">
      <w:pPr>
        <w:jc w:val="both"/>
      </w:pPr>
      <w:r>
        <w:t xml:space="preserve">2.2.2. </w:t>
      </w:r>
      <w:r w:rsidR="00213881">
        <w:t>Произвести</w:t>
      </w:r>
      <w:r w:rsidR="00150573">
        <w:t xml:space="preserve"> оплату выполненных Подрядчиком</w:t>
      </w:r>
      <w:r w:rsidR="00213881">
        <w:t xml:space="preserve"> Работ в поря</w:t>
      </w:r>
      <w:r w:rsidR="004A1DF1">
        <w:t>дке, предусмотренном настоящим Д</w:t>
      </w:r>
      <w:r w:rsidR="00213881">
        <w:t>оговором.</w:t>
      </w:r>
    </w:p>
    <w:p w:rsidR="00FC69D2" w:rsidRPr="00044478" w:rsidRDefault="004E0F18" w:rsidP="00FC69D2">
      <w:pPr>
        <w:jc w:val="both"/>
      </w:pPr>
      <w:r>
        <w:t>2.2.3.  П</w:t>
      </w:r>
      <w:r w:rsidR="00FC69D2" w:rsidRPr="00044478">
        <w:t>редоставлять по запросам Подрядчика всю необходимую информацию для выполнения Работ.</w:t>
      </w:r>
    </w:p>
    <w:p w:rsidR="00FC69D2" w:rsidRDefault="00A006CF" w:rsidP="00FC69D2">
      <w:pPr>
        <w:jc w:val="both"/>
      </w:pPr>
      <w:r>
        <w:t>2.2</w:t>
      </w:r>
      <w:r w:rsidR="00FC69D2" w:rsidRPr="00044478">
        <w:t>.</w:t>
      </w:r>
      <w:r>
        <w:t>4</w:t>
      </w:r>
      <w:r w:rsidR="00837FCE">
        <w:t>.</w:t>
      </w:r>
      <w:r w:rsidR="00FC69D2" w:rsidRPr="00044478">
        <w:t xml:space="preserve"> В случае привлечения Подрядчиком третьих лиц (субподрядчиков) для исполнения обязательств по настоящему Договору, Заказчик вправе на этапе выбора субподрядчиков требовать от Подрядчика представления их перечня. В случае наличия возражений у Заказчика он вправе запретить привлечение отдельных субподрядчиков, направив письменное уведомление Подрядчику. Подрядчик несет ответствен</w:t>
      </w:r>
      <w:r w:rsidR="0062625B">
        <w:t>ность за действия и результаты Р</w:t>
      </w:r>
      <w:r w:rsidR="00FC69D2" w:rsidRPr="00044478">
        <w:t>аботы субподрядчиков как за свои собственные.</w:t>
      </w:r>
    </w:p>
    <w:p w:rsidR="00A006CF" w:rsidRDefault="00A006CF" w:rsidP="00FC69D2">
      <w:pPr>
        <w:jc w:val="both"/>
      </w:pPr>
      <w:r>
        <w:t>2.2.5. Осуществлять</w:t>
      </w:r>
      <w:r w:rsidR="004A1DF1">
        <w:t xml:space="preserve"> контроль качества выполняемых Р</w:t>
      </w:r>
      <w:r>
        <w:t>абот.</w:t>
      </w:r>
    </w:p>
    <w:p w:rsidR="00A006CF" w:rsidRPr="00044478" w:rsidRDefault="00A006CF" w:rsidP="00FC69D2">
      <w:pPr>
        <w:jc w:val="both"/>
      </w:pPr>
      <w:r>
        <w:t>2.2.6. Не вмешиваться в оперативно-хозяйственную деятельность Подрядчика.</w:t>
      </w:r>
    </w:p>
    <w:p w:rsidR="00F12ECF" w:rsidRPr="00044478" w:rsidRDefault="00F12ECF" w:rsidP="00FC69D2">
      <w:pPr>
        <w:jc w:val="both"/>
      </w:pPr>
    </w:p>
    <w:p w:rsidR="005A63DC" w:rsidRPr="005A63DC" w:rsidRDefault="00FC69D2" w:rsidP="005A63DC">
      <w:pPr>
        <w:pStyle w:val="af"/>
        <w:numPr>
          <w:ilvl w:val="0"/>
          <w:numId w:val="66"/>
        </w:numPr>
        <w:jc w:val="center"/>
        <w:rPr>
          <w:b/>
        </w:rPr>
      </w:pPr>
      <w:r w:rsidRPr="00114C98">
        <w:rPr>
          <w:b/>
        </w:rPr>
        <w:t>ПОРЯДОК СДАЧИ-ПРИЕМКИ РАБОТ</w:t>
      </w:r>
    </w:p>
    <w:p w:rsidR="00AC1FC3" w:rsidRPr="00114C98" w:rsidRDefault="00AC1FC3" w:rsidP="00AC1FC3">
      <w:pPr>
        <w:pStyle w:val="af"/>
        <w:rPr>
          <w:b/>
        </w:rPr>
      </w:pPr>
    </w:p>
    <w:p w:rsidR="00FC69D2" w:rsidRPr="00044478" w:rsidRDefault="00FC69D2" w:rsidP="00FC69D2">
      <w:pPr>
        <w:jc w:val="both"/>
      </w:pPr>
      <w:r w:rsidRPr="00044478">
        <w:t>3.1. По итогам выполнения Задания (или его отдельного этапа) Подрядчик представляет Заказчику результаты Работ, соответству</w:t>
      </w:r>
      <w:r w:rsidR="002964CF">
        <w:t xml:space="preserve">ющую техническую документацию </w:t>
      </w:r>
      <w:r w:rsidRPr="00044478">
        <w:t>или иные документы, предусмотренные в За</w:t>
      </w:r>
      <w:r w:rsidR="002964CF">
        <w:t>дании, а также Акт приема-передачи выполненных</w:t>
      </w:r>
      <w:r w:rsidR="004A1DF1">
        <w:t xml:space="preserve"> Р</w:t>
      </w:r>
      <w:r w:rsidR="00B449A5">
        <w:t>абот, подписанный со С</w:t>
      </w:r>
      <w:r w:rsidRPr="00044478">
        <w:t>тороны Подрядчика.</w:t>
      </w:r>
    </w:p>
    <w:p w:rsidR="00FC69D2" w:rsidRPr="00044478" w:rsidRDefault="00FC69D2" w:rsidP="00FC69D2">
      <w:pPr>
        <w:jc w:val="both"/>
      </w:pPr>
      <w:r w:rsidRPr="00044478">
        <w:t xml:space="preserve">3.2. </w:t>
      </w:r>
      <w:r w:rsidR="004E0F18">
        <w:t xml:space="preserve"> </w:t>
      </w:r>
      <w:r w:rsidRPr="00044478">
        <w:t>В течение 5 (Пяти) рабочих дней с даты представления</w:t>
      </w:r>
      <w:r w:rsidR="002964CF">
        <w:t xml:space="preserve"> результатов Работ и Акта приема-передачи Р</w:t>
      </w:r>
      <w:r w:rsidRPr="00044478">
        <w:t xml:space="preserve">абот Заказчик производит приемку выполненных Работ на основании требований, указанных в </w:t>
      </w:r>
      <w:r w:rsidR="002964CF">
        <w:t>Задании и подписывает Акт приема-передачи Р</w:t>
      </w:r>
      <w:r w:rsidRPr="00044478">
        <w:t>абот или представляет свои замечания.</w:t>
      </w:r>
    </w:p>
    <w:p w:rsidR="00FC69D2" w:rsidRPr="00044478" w:rsidRDefault="004E0F18" w:rsidP="00FC69D2">
      <w:pPr>
        <w:jc w:val="both"/>
      </w:pPr>
      <w:r>
        <w:t xml:space="preserve">3.3. </w:t>
      </w:r>
      <w:r w:rsidR="00FC69D2" w:rsidRPr="00044478">
        <w:t xml:space="preserve">С момента </w:t>
      </w:r>
      <w:r w:rsidR="00A006CF">
        <w:t>подписания Сторонами Акта приема-передачи</w:t>
      </w:r>
      <w:r w:rsidR="00FC69D2" w:rsidRPr="00044478">
        <w:t xml:space="preserve"> Работ (при наличии промежуточных этапов - с момента подписания итогового Акта </w:t>
      </w:r>
      <w:r w:rsidR="00033D29">
        <w:t>приема-передачи</w:t>
      </w:r>
      <w:r w:rsidR="00033D29" w:rsidRPr="00044478">
        <w:t xml:space="preserve"> </w:t>
      </w:r>
      <w:r w:rsidR="0062625B">
        <w:t>Р</w:t>
      </w:r>
      <w:r w:rsidR="00FC69D2" w:rsidRPr="00044478">
        <w:t>абот), Работы Подрядчика по Заданию считаются выполненными. Пр</w:t>
      </w:r>
      <w:r w:rsidR="00A006CF">
        <w:t>и наличии недостатков Акт приема-передачи Р</w:t>
      </w:r>
      <w:r w:rsidR="00FC69D2" w:rsidRPr="00044478">
        <w:t>абот подписывается после их устранения, выполнения Работ заново, либо после согласования вопроса о соразмерном уменьшении цены (новая цена Работ, подлежащая уплате Заказчиком, д</w:t>
      </w:r>
      <w:r w:rsidR="00A006CF">
        <w:t>олжна быть ука</w:t>
      </w:r>
      <w:r w:rsidR="002964CF">
        <w:t>зана в Акте приема-передачи Р</w:t>
      </w:r>
      <w:r w:rsidR="00FC69D2" w:rsidRPr="00044478">
        <w:t>абот).</w:t>
      </w:r>
    </w:p>
    <w:p w:rsidR="00FC69D2" w:rsidRPr="00044478" w:rsidRDefault="00FC69D2" w:rsidP="00FC69D2">
      <w:pPr>
        <w:jc w:val="both"/>
      </w:pPr>
      <w:r w:rsidRPr="00044478">
        <w:t>3.4.</w:t>
      </w:r>
      <w:r w:rsidR="004E0F18">
        <w:t xml:space="preserve">  </w:t>
      </w:r>
      <w:r w:rsidRPr="00044478">
        <w:t xml:space="preserve">В случае если Заказчиком после подписания Акта </w:t>
      </w:r>
      <w:r w:rsidR="00033D29">
        <w:t>приема-передачи</w:t>
      </w:r>
      <w:r w:rsidR="00033D29" w:rsidRPr="00044478">
        <w:t xml:space="preserve"> </w:t>
      </w:r>
      <w:r w:rsidRPr="00044478">
        <w:t>Работ будут обнаружены скрытые недостатки выполненных Работ, Заказчик вправе по своему выбору потребовать от Подрядчика:</w:t>
      </w:r>
    </w:p>
    <w:p w:rsidR="00FC69D2" w:rsidRPr="00044478" w:rsidRDefault="003622CB" w:rsidP="003622CB">
      <w:pPr>
        <w:tabs>
          <w:tab w:val="left" w:pos="660"/>
        </w:tabs>
        <w:ind w:left="540"/>
        <w:jc w:val="both"/>
      </w:pPr>
      <w:r w:rsidRPr="00044478">
        <w:t>1.</w:t>
      </w:r>
      <w:r w:rsidR="004E0F18">
        <w:t xml:space="preserve"> Б</w:t>
      </w:r>
      <w:r w:rsidR="00FC69D2" w:rsidRPr="00044478">
        <w:t>езвозмездного устранения недостатков;</w:t>
      </w:r>
    </w:p>
    <w:p w:rsidR="00FC69D2" w:rsidRDefault="003622CB" w:rsidP="00837FCE">
      <w:pPr>
        <w:tabs>
          <w:tab w:val="left" w:pos="660"/>
        </w:tabs>
        <w:ind w:left="540"/>
        <w:jc w:val="both"/>
      </w:pPr>
      <w:r w:rsidRPr="00044478">
        <w:t>2.</w:t>
      </w:r>
      <w:r w:rsidR="004E0F18">
        <w:t xml:space="preserve"> В</w:t>
      </w:r>
      <w:r w:rsidR="00FC69D2" w:rsidRPr="00044478">
        <w:t xml:space="preserve">озврата денежных средств, уплаченных </w:t>
      </w:r>
      <w:r w:rsidR="00CD508C">
        <w:t>в качестве цены за выполненные Р</w:t>
      </w:r>
      <w:r w:rsidR="00FC69D2" w:rsidRPr="00044478">
        <w:t xml:space="preserve">аботы, в полном размере либо частично. Денежная сумма, подлежащая возврату, определяется по согласованию Сторон с учетом характера недостатков и фиксируется в письменном документе произвольной формы, подписываемом обеими Сторонами. </w:t>
      </w:r>
    </w:p>
    <w:p w:rsidR="00755F45" w:rsidRDefault="00755F45" w:rsidP="00FC69D2">
      <w:pPr>
        <w:jc w:val="both"/>
      </w:pPr>
    </w:p>
    <w:p w:rsidR="00755F45" w:rsidRPr="00044478" w:rsidRDefault="00755F45" w:rsidP="00FC69D2">
      <w:pPr>
        <w:jc w:val="both"/>
      </w:pPr>
    </w:p>
    <w:p w:rsidR="00FC69D2" w:rsidRPr="00FA6A14" w:rsidRDefault="003034BB" w:rsidP="00FA6A14">
      <w:pPr>
        <w:pStyle w:val="af"/>
        <w:numPr>
          <w:ilvl w:val="0"/>
          <w:numId w:val="66"/>
        </w:numPr>
        <w:jc w:val="center"/>
        <w:rPr>
          <w:b/>
        </w:rPr>
      </w:pPr>
      <w:r>
        <w:rPr>
          <w:b/>
        </w:rPr>
        <w:t>СТОИМОСТЬ</w:t>
      </w:r>
      <w:r w:rsidR="00FC69D2" w:rsidRPr="00FA6A14">
        <w:rPr>
          <w:b/>
        </w:rPr>
        <w:t xml:space="preserve"> РАБОТ И ПОРЯДОК РАСЧЕТОВ</w:t>
      </w:r>
    </w:p>
    <w:p w:rsidR="00FA6A14" w:rsidRPr="00FA6A14" w:rsidRDefault="00FA6A14" w:rsidP="00FA6A14">
      <w:pPr>
        <w:pStyle w:val="af"/>
        <w:rPr>
          <w:b/>
        </w:rPr>
      </w:pPr>
    </w:p>
    <w:p w:rsidR="00E16243" w:rsidRDefault="004A1DF1" w:rsidP="00E16243">
      <w:pPr>
        <w:jc w:val="both"/>
      </w:pPr>
      <w:r>
        <w:t>4.1</w:t>
      </w:r>
      <w:r w:rsidR="00837FCE">
        <w:t>.</w:t>
      </w:r>
      <w:r>
        <w:t xml:space="preserve"> Стоимость Р</w:t>
      </w:r>
      <w:r w:rsidR="00E16243">
        <w:t>абот и порядок расчетов определяются в Задании, которое оформляется как приложение к настоящему Договору и после его подписания становится неотъемлемой частью настоящего Договора. НДС не облагается на основании ст. 346.12 и 346.13 главы 26.2 Налогового Кодекса Российской Фед</w:t>
      </w:r>
      <w:r w:rsidR="00837FCE">
        <w:t>ерации</w:t>
      </w:r>
      <w:r w:rsidR="00E16243">
        <w:t>.</w:t>
      </w:r>
    </w:p>
    <w:p w:rsidR="003034BB" w:rsidRDefault="003034BB" w:rsidP="003034BB">
      <w:pPr>
        <w:jc w:val="both"/>
      </w:pPr>
      <w:r>
        <w:t>4.</w:t>
      </w:r>
      <w:r w:rsidR="00D92CFE">
        <w:t>2. Стоимость на Работы</w:t>
      </w:r>
      <w:r w:rsidR="00CD508C">
        <w:t xml:space="preserve"> и услуги в Задании устанавливае</w:t>
      </w:r>
      <w:r w:rsidR="00D92CFE">
        <w:t xml:space="preserve">тся </w:t>
      </w:r>
      <w:r>
        <w:t>согласно</w:t>
      </w:r>
      <w:r w:rsidR="00B142A1">
        <w:t xml:space="preserve"> Протоколу</w:t>
      </w:r>
      <w:r w:rsidR="0062625B">
        <w:t xml:space="preserve"> согласования Д</w:t>
      </w:r>
      <w:r w:rsidR="00D92CFE" w:rsidRPr="00D92CFE">
        <w:t>оговорной цены</w:t>
      </w:r>
      <w:r w:rsidR="00D92CFE">
        <w:t xml:space="preserve"> (</w:t>
      </w:r>
      <w:r>
        <w:t xml:space="preserve">Приложение №1) </w:t>
      </w:r>
      <w:r w:rsidR="00D92CFE">
        <w:t xml:space="preserve">и </w:t>
      </w:r>
      <w:r>
        <w:t>являются фиксированными и изменению не подлежат</w:t>
      </w:r>
      <w:r w:rsidR="00B142A1">
        <w:t>.</w:t>
      </w:r>
    </w:p>
    <w:p w:rsidR="00B142A1" w:rsidRDefault="00B142A1" w:rsidP="003034BB">
      <w:pPr>
        <w:jc w:val="both"/>
      </w:pPr>
      <w:r>
        <w:t>4.3. В случае необходимости выполнения дополнительных Работ, не указанных в Протоколе</w:t>
      </w:r>
      <w:r w:rsidR="0062625B">
        <w:t xml:space="preserve"> согласования Д</w:t>
      </w:r>
      <w:r w:rsidRPr="00D92CFE">
        <w:t>оговорной цены</w:t>
      </w:r>
      <w:r>
        <w:t xml:space="preserve"> (Приложение №1), их стоимость оплачивается по отдельным </w:t>
      </w:r>
      <w:r>
        <w:lastRenderedPageBreak/>
        <w:t>расчетам стоимости Работ после согласования и подписания дополнительного соглашения уполномоченными представителями Сторон.</w:t>
      </w:r>
    </w:p>
    <w:p w:rsidR="004947E0" w:rsidRDefault="004947E0" w:rsidP="004947E0">
      <w:pPr>
        <w:jc w:val="both"/>
      </w:pPr>
      <w:r>
        <w:t>4.4</w:t>
      </w:r>
      <w:r w:rsidR="00837FCE">
        <w:t>.</w:t>
      </w:r>
      <w:r>
        <w:t xml:space="preserve"> </w:t>
      </w:r>
      <w:r w:rsidR="00547725">
        <w:t>Заказчик</w:t>
      </w:r>
      <w:r>
        <w:t xml:space="preserve"> произв</w:t>
      </w:r>
      <w:r w:rsidR="00033D29">
        <w:t>одит оплату 100% по настоящему Д</w:t>
      </w:r>
      <w:r>
        <w:t xml:space="preserve">оговору путем перечисления денежных средств на расчетный </w:t>
      </w:r>
      <w:r w:rsidR="00547725">
        <w:t>счет Подрядчика за выполненные Р</w:t>
      </w:r>
      <w:r>
        <w:t xml:space="preserve">аботы в течении </w:t>
      </w:r>
      <w:r w:rsidR="00417B36">
        <w:t xml:space="preserve">45 </w:t>
      </w:r>
      <w:r>
        <w:t>календарных дней с даты подписания Сторонами Акта приема-передачи Работ и на основании выставленного Подрядчиком счета. Подрядчик не имеет право на получение с Заказчика каких-либо процентов за период пользования им денежными средствами, причитающ</w:t>
      </w:r>
      <w:r w:rsidR="004A1DF1">
        <w:t>имися Подрядчику по настоящему Договору за выполненные Р</w:t>
      </w:r>
      <w:r>
        <w:t>аботы.</w:t>
      </w:r>
    </w:p>
    <w:p w:rsidR="00044478" w:rsidRPr="00044478" w:rsidRDefault="00EF426B" w:rsidP="00044478">
      <w:pPr>
        <w:jc w:val="both"/>
      </w:pPr>
      <w:r>
        <w:t>4.5</w:t>
      </w:r>
      <w:r w:rsidR="00044478" w:rsidRPr="00044478">
        <w:t>. Обязательства Заказчика по оплате считаются надлежащим образом исполненными с момента списания денежных средств с расчетного счета Заказчика.</w:t>
      </w:r>
    </w:p>
    <w:p w:rsidR="002005D6" w:rsidRPr="00044478" w:rsidRDefault="002005D6" w:rsidP="00FC69D2">
      <w:pPr>
        <w:jc w:val="both"/>
      </w:pPr>
    </w:p>
    <w:p w:rsidR="002005D6" w:rsidRPr="00FA6A14" w:rsidRDefault="002005D6" w:rsidP="00FA6A14">
      <w:pPr>
        <w:pStyle w:val="af"/>
        <w:numPr>
          <w:ilvl w:val="0"/>
          <w:numId w:val="66"/>
        </w:numPr>
        <w:jc w:val="center"/>
        <w:rPr>
          <w:b/>
        </w:rPr>
      </w:pPr>
      <w:r w:rsidRPr="00FA6A14">
        <w:rPr>
          <w:b/>
        </w:rPr>
        <w:t>ОБЕСПЕЧЕНИЕ МАТЕРИАЛАМИ</w:t>
      </w:r>
    </w:p>
    <w:p w:rsidR="00FA6A14" w:rsidRPr="00FA6A14" w:rsidRDefault="00FA6A14" w:rsidP="00FA6A14">
      <w:pPr>
        <w:pStyle w:val="af"/>
        <w:rPr>
          <w:b/>
        </w:rPr>
      </w:pPr>
    </w:p>
    <w:p w:rsidR="00960DE2" w:rsidRPr="00044478" w:rsidRDefault="004E0F18" w:rsidP="00960DE2">
      <w:pPr>
        <w:tabs>
          <w:tab w:val="left" w:pos="567"/>
          <w:tab w:val="num" w:pos="720"/>
        </w:tabs>
        <w:jc w:val="both"/>
        <w:rPr>
          <w:bCs/>
        </w:rPr>
      </w:pPr>
      <w:r>
        <w:t xml:space="preserve">5.1.  </w:t>
      </w:r>
      <w:r w:rsidR="00960DE2" w:rsidRPr="00044478">
        <w:t xml:space="preserve">Работы выполняются Подрядчиком своими силами, с использованием </w:t>
      </w:r>
      <w:r w:rsidR="00750B4B">
        <w:t>своих материалов.</w:t>
      </w:r>
      <w:r w:rsidR="00960DE2" w:rsidRPr="00044478">
        <w:t xml:space="preserve"> </w:t>
      </w:r>
    </w:p>
    <w:p w:rsidR="00960DE2" w:rsidRPr="00044478" w:rsidRDefault="004E0F18" w:rsidP="00960DE2">
      <w:pPr>
        <w:tabs>
          <w:tab w:val="left" w:pos="0"/>
        </w:tabs>
        <w:autoSpaceDE w:val="0"/>
        <w:autoSpaceDN w:val="0"/>
        <w:adjustRightInd w:val="0"/>
        <w:jc w:val="both"/>
      </w:pPr>
      <w:r>
        <w:t xml:space="preserve">5.2. </w:t>
      </w:r>
      <w:r w:rsidR="00960DE2" w:rsidRPr="00044478">
        <w:t xml:space="preserve">Подрядчик гарантирует, что качество закупаемых материалов, изделий, конструкций, применяемых для </w:t>
      </w:r>
      <w:r w:rsidR="006335E9">
        <w:t>выполнения Р</w:t>
      </w:r>
      <w:r w:rsidR="00750B4B">
        <w:t>абот</w:t>
      </w:r>
      <w:r w:rsidR="00960DE2" w:rsidRPr="00044478">
        <w:t>, б</w:t>
      </w:r>
      <w:r w:rsidR="00150573">
        <w:t xml:space="preserve">удут соответствовать условиям, </w:t>
      </w:r>
      <w:r w:rsidR="00960DE2" w:rsidRPr="00044478">
        <w:t>указанным в Задании, государственным стандартам, техническим условиям и иметь соответствующие сертификаты, технические паспорта или другие документы, удостоверяющие их качество.</w:t>
      </w:r>
    </w:p>
    <w:p w:rsidR="00B32FC7" w:rsidRPr="00044478" w:rsidRDefault="00B32FC7" w:rsidP="00B32FC7">
      <w:pPr>
        <w:rPr>
          <w:b/>
        </w:rPr>
      </w:pPr>
    </w:p>
    <w:p w:rsidR="002005D6" w:rsidRPr="00FA6A14" w:rsidRDefault="00FC69D2" w:rsidP="00FA6A14">
      <w:pPr>
        <w:pStyle w:val="af"/>
        <w:numPr>
          <w:ilvl w:val="0"/>
          <w:numId w:val="66"/>
        </w:numPr>
        <w:jc w:val="center"/>
        <w:rPr>
          <w:b/>
        </w:rPr>
      </w:pPr>
      <w:r w:rsidRPr="00FA6A14">
        <w:rPr>
          <w:b/>
        </w:rPr>
        <w:t>ОТВЕТСТВЕННОСТЬ СТОРОН</w:t>
      </w:r>
    </w:p>
    <w:p w:rsidR="00FA6A14" w:rsidRPr="00FA6A14" w:rsidRDefault="00FA6A14" w:rsidP="00FA6A14">
      <w:pPr>
        <w:pStyle w:val="af"/>
        <w:rPr>
          <w:b/>
        </w:rPr>
      </w:pPr>
    </w:p>
    <w:p w:rsidR="00FC69D2" w:rsidRPr="00044478" w:rsidRDefault="00F80C70" w:rsidP="00FC69D2">
      <w:pPr>
        <w:jc w:val="both"/>
      </w:pPr>
      <w:r w:rsidRPr="00044478">
        <w:t xml:space="preserve">6.1. </w:t>
      </w:r>
      <w:r w:rsidR="004E0F18">
        <w:t xml:space="preserve"> </w:t>
      </w:r>
      <w:r w:rsidR="006335E9">
        <w:t xml:space="preserve">В случае </w:t>
      </w:r>
      <w:r w:rsidR="00150573">
        <w:t>нарушени</w:t>
      </w:r>
      <w:r w:rsidR="006335E9">
        <w:t>я</w:t>
      </w:r>
      <w:r w:rsidR="00150573">
        <w:t xml:space="preserve"> </w:t>
      </w:r>
      <w:r w:rsidR="006335E9">
        <w:t xml:space="preserve">начального и (или) конечного </w:t>
      </w:r>
      <w:r w:rsidR="00150573">
        <w:t>сроков</w:t>
      </w:r>
      <w:r w:rsidR="00FC69D2" w:rsidRPr="00044478">
        <w:t xml:space="preserve"> выполнения Работ</w:t>
      </w:r>
      <w:r w:rsidR="006335E9">
        <w:t xml:space="preserve">, сроков завершения отдельных Работ (промежуточных сроков), предусмотренных Договором (приложениями к нему), </w:t>
      </w:r>
      <w:r w:rsidR="00FC69D2" w:rsidRPr="00044478">
        <w:t>Подрядчик</w:t>
      </w:r>
      <w:r w:rsidR="006335E9">
        <w:t xml:space="preserve"> обязан в течении 5 (пяти) дней уплатить</w:t>
      </w:r>
      <w:r w:rsidR="00FC69D2" w:rsidRPr="00044478">
        <w:t xml:space="preserve"> Заказчик</w:t>
      </w:r>
      <w:r w:rsidR="006335E9">
        <w:t>у</w:t>
      </w:r>
      <w:r w:rsidR="00FC69D2" w:rsidRPr="00044478">
        <w:t xml:space="preserve"> </w:t>
      </w:r>
      <w:r w:rsidR="006335E9">
        <w:t>неустойку</w:t>
      </w:r>
      <w:r w:rsidR="00FC69D2" w:rsidRPr="00044478">
        <w:t xml:space="preserve"> в размере 0,1% от цены</w:t>
      </w:r>
      <w:r w:rsidR="006335E9">
        <w:t xml:space="preserve"> не выполненных</w:t>
      </w:r>
      <w:r w:rsidR="00FC69D2" w:rsidRPr="00044478">
        <w:t xml:space="preserve"> </w:t>
      </w:r>
      <w:r w:rsidR="006335E9">
        <w:t xml:space="preserve">в срок </w:t>
      </w:r>
      <w:r w:rsidR="00FC69D2" w:rsidRPr="00044478">
        <w:t xml:space="preserve">Работ, за каждый день просрочки. </w:t>
      </w:r>
    </w:p>
    <w:p w:rsidR="00FC69D2" w:rsidRPr="00044478" w:rsidRDefault="00FC69D2" w:rsidP="00FC69D2">
      <w:pPr>
        <w:jc w:val="both"/>
      </w:pPr>
      <w:r w:rsidRPr="00044478">
        <w:t xml:space="preserve">6.2. За нарушение срока оплаты выполненных Работ Заказчиком Подрядчик имеет право потребовать уплаты неустойки в размере 0,1 % от суммы </w:t>
      </w:r>
      <w:r w:rsidR="0062625B">
        <w:t>задолжности</w:t>
      </w:r>
      <w:r w:rsidRPr="00044478">
        <w:t xml:space="preserve"> за каждый день просрочки.</w:t>
      </w:r>
    </w:p>
    <w:p w:rsidR="00FC69D2" w:rsidRPr="00044478" w:rsidRDefault="00FC69D2" w:rsidP="00FC69D2">
      <w:pPr>
        <w:jc w:val="both"/>
      </w:pPr>
      <w:r w:rsidRPr="00044478">
        <w:t xml:space="preserve">6.3. </w:t>
      </w:r>
      <w:r w:rsidR="004E0F18">
        <w:t xml:space="preserve"> </w:t>
      </w:r>
      <w:r w:rsidRPr="00044478">
        <w:t xml:space="preserve">При неисполнении или ненадлежащем исполнении одной из Сторон своих обязательств по Договору, она обязуется по письменному требованию другой Стороны возместить в части непокрытой неустойкой все понесенные ею документально подтвержденные убытки, выраженные в денежном эквиваленте. </w:t>
      </w:r>
    </w:p>
    <w:p w:rsidR="00FC69D2" w:rsidRPr="00044478" w:rsidRDefault="00DF6E7E" w:rsidP="00FC69D2">
      <w:pPr>
        <w:jc w:val="both"/>
      </w:pPr>
      <w:r>
        <w:t>6.4</w:t>
      </w:r>
      <w:r w:rsidR="00FC69D2" w:rsidRPr="00044478">
        <w:t>. Возмещение убытков и (или) уплата неустойки в случае неисполнения обязательств или ненадлежащего исполнения обязательств не освобождают Стороны от исполнения обязательств в натуре.</w:t>
      </w:r>
    </w:p>
    <w:p w:rsidR="00FC69D2" w:rsidRDefault="00DF6E7E" w:rsidP="00FC69D2">
      <w:pPr>
        <w:jc w:val="both"/>
      </w:pPr>
      <w:r>
        <w:t xml:space="preserve">6.5. </w:t>
      </w:r>
      <w:r w:rsidRPr="00DF6E7E">
        <w:t>В случае если Подрядчик допустил нарушение установленного Заказчиком срока устранения недостатков, и /или нарушил сроки выполнения иных обязанностей, установленных Договором, Подрядчик обязан в течение 5 (пяти) дней уплатить Заказчику неустойку в размере 10 000 (десять тысяч) рублей за каждый день просрочки.</w:t>
      </w:r>
    </w:p>
    <w:p w:rsidR="00DF6E7E" w:rsidRPr="00044478" w:rsidRDefault="00DF6E7E" w:rsidP="00FC69D2">
      <w:pPr>
        <w:jc w:val="both"/>
      </w:pPr>
    </w:p>
    <w:p w:rsidR="00FC69D2" w:rsidRPr="00FA6A14" w:rsidRDefault="00FC69D2" w:rsidP="00FA6A14">
      <w:pPr>
        <w:pStyle w:val="af"/>
        <w:numPr>
          <w:ilvl w:val="0"/>
          <w:numId w:val="66"/>
        </w:numPr>
        <w:jc w:val="center"/>
        <w:rPr>
          <w:b/>
        </w:rPr>
      </w:pPr>
      <w:r w:rsidRPr="00FA6A14">
        <w:rPr>
          <w:b/>
        </w:rPr>
        <w:t>ОБСТОЯТЕЛЬСТВА НЕПРЕОДОЛИМОЙ СИЛЫ</w:t>
      </w:r>
    </w:p>
    <w:p w:rsidR="00FA6A14" w:rsidRPr="00FA6A14" w:rsidRDefault="00FA6A14" w:rsidP="00FA6A14">
      <w:pPr>
        <w:pStyle w:val="af"/>
        <w:rPr>
          <w:b/>
        </w:rPr>
      </w:pPr>
    </w:p>
    <w:p w:rsidR="00FC69D2" w:rsidRPr="00044478" w:rsidRDefault="00FC69D2" w:rsidP="00FC69D2">
      <w:pPr>
        <w:jc w:val="both"/>
      </w:pPr>
      <w:r w:rsidRPr="00044478">
        <w:t>7.1. 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наступления чрезвычайных и непредотвратимых при данных условиях обстоятельств (непреодолимой силы) и если эти обстоятельства непосредственно пов</w:t>
      </w:r>
      <w:r w:rsidR="0062625B">
        <w:t>лияли на исполнение настоящего Д</w:t>
      </w:r>
      <w:r w:rsidRPr="00044478">
        <w:t>оговора. При этом срок исполнения обязательств по настоящему Договору отодвигается соразмерно времени, в течение которого действовали перечисленные обстоятельства, а также последствия, вызванные этими обстоятельствами.</w:t>
      </w:r>
    </w:p>
    <w:p w:rsidR="00FC69D2" w:rsidRPr="00044478" w:rsidRDefault="00FC69D2" w:rsidP="00FC69D2">
      <w:pPr>
        <w:jc w:val="both"/>
      </w:pPr>
      <w:r w:rsidRPr="00044478">
        <w:t xml:space="preserve">7.2. Сторона, для которой создалась невозможность исполнения обязательств по настоящему Договору вследствие наступления вышеназванных обстоятельств, обязана известить в письменной форме другую Сторону без промедления, но не позднее 5 (Пяти) рабочих дней с даты их наступления. Извещение должно содержать данные о наступлении и характере обстоятельств и возможных их последствиях. </w:t>
      </w:r>
    </w:p>
    <w:p w:rsidR="00FC69D2" w:rsidRPr="00044478" w:rsidRDefault="00FC69D2" w:rsidP="00FC69D2">
      <w:pPr>
        <w:jc w:val="both"/>
      </w:pPr>
      <w:r w:rsidRPr="00044478">
        <w:t>7.3. Не</w:t>
      </w:r>
      <w:r w:rsidR="004E0F18">
        <w:t xml:space="preserve"> </w:t>
      </w:r>
      <w:r w:rsidRPr="00044478">
        <w:t>извещение или несвоевременное извещение другой Стороны Стороной, для которой создалась невозможность исполнения обязательств в</w:t>
      </w:r>
      <w:r w:rsidR="004E0F18">
        <w:t xml:space="preserve"> </w:t>
      </w:r>
      <w:r w:rsidR="00E22D83">
        <w:t>следствие</w:t>
      </w:r>
      <w:r w:rsidRPr="00044478">
        <w:t xml:space="preserve"> наступления обстоятельств непреодолимой силы, влечет за собой утрату для этой Стороны права ссылаться на такие </w:t>
      </w:r>
      <w:r w:rsidRPr="00044478">
        <w:lastRenderedPageBreak/>
        <w:t>обстоятельства в качестве оснований, освобождающих ее от ответственности по настоящему Договору.</w:t>
      </w:r>
    </w:p>
    <w:p w:rsidR="00FC69D2" w:rsidRPr="00044478" w:rsidRDefault="00FC69D2" w:rsidP="00FC69D2">
      <w:pPr>
        <w:jc w:val="both"/>
      </w:pPr>
      <w:r w:rsidRPr="00044478">
        <w:t xml:space="preserve">7.4. Если эти обстоятельства длятся свыше одного месяца, Стороны проведут переговоры с целью достижения приемлемого для обеих Сторон решения. </w:t>
      </w:r>
    </w:p>
    <w:p w:rsidR="00FC69D2" w:rsidRDefault="00FC69D2" w:rsidP="00FC69D2">
      <w:pPr>
        <w:jc w:val="center"/>
        <w:rPr>
          <w:b/>
        </w:rPr>
      </w:pPr>
    </w:p>
    <w:p w:rsidR="00B32FC7" w:rsidRPr="00044478" w:rsidRDefault="00B32FC7" w:rsidP="00FC69D2">
      <w:pPr>
        <w:jc w:val="center"/>
        <w:rPr>
          <w:b/>
        </w:rPr>
      </w:pPr>
    </w:p>
    <w:p w:rsidR="00FC69D2" w:rsidRPr="00FA6A14" w:rsidRDefault="00FC69D2" w:rsidP="00FA6A14">
      <w:pPr>
        <w:pStyle w:val="af"/>
        <w:numPr>
          <w:ilvl w:val="0"/>
          <w:numId w:val="66"/>
        </w:numPr>
        <w:jc w:val="center"/>
        <w:rPr>
          <w:b/>
        </w:rPr>
      </w:pPr>
      <w:r w:rsidRPr="00FA6A14">
        <w:rPr>
          <w:b/>
        </w:rPr>
        <w:t>СРОК ДЕЙСТВИЯ ДОГОВОРА</w:t>
      </w:r>
    </w:p>
    <w:p w:rsidR="00FA6A14" w:rsidRPr="00FA6A14" w:rsidRDefault="00FA6A14" w:rsidP="00FA6A14">
      <w:pPr>
        <w:pStyle w:val="af"/>
        <w:rPr>
          <w:b/>
        </w:rPr>
      </w:pPr>
    </w:p>
    <w:p w:rsidR="00FC69D2" w:rsidRPr="00044478" w:rsidRDefault="00FC69D2" w:rsidP="00FC69D2">
      <w:pPr>
        <w:jc w:val="both"/>
      </w:pPr>
      <w:r w:rsidRPr="00044478">
        <w:t xml:space="preserve">8.1. Договор вступает в действие с </w:t>
      </w:r>
      <w:r w:rsidR="00150573">
        <w:t>момента подписания</w:t>
      </w:r>
      <w:r w:rsidR="00533CCE">
        <w:t xml:space="preserve"> и действует до 31 декабря 20</w:t>
      </w:r>
      <w:r w:rsidR="00A16FA5">
        <w:t>2</w:t>
      </w:r>
      <w:r w:rsidR="007C5A2E">
        <w:t>4</w:t>
      </w:r>
      <w:r w:rsidR="00417B36">
        <w:t xml:space="preserve"> </w:t>
      </w:r>
      <w:r w:rsidR="00B32FC7">
        <w:t>г. В случае</w:t>
      </w:r>
      <w:r w:rsidR="00F86733">
        <w:t>, когда</w:t>
      </w:r>
      <w:r w:rsidRPr="00044478">
        <w:t xml:space="preserve"> Заданием установлен срок исполнения обязательств, превышающий срок действия Договора, действие Договора продлевается до момента исполнения</w:t>
      </w:r>
      <w:r w:rsidR="00C16CFF">
        <w:t xml:space="preserve"> Сторонами</w:t>
      </w:r>
      <w:r w:rsidRPr="00044478">
        <w:t xml:space="preserve"> своих </w:t>
      </w:r>
      <w:r w:rsidR="0062625B">
        <w:t>обязательств по Д</w:t>
      </w:r>
      <w:r w:rsidR="00C16CFF">
        <w:t>оговору.</w:t>
      </w:r>
    </w:p>
    <w:p w:rsidR="00FC69D2" w:rsidRPr="00044478" w:rsidRDefault="00FC69D2" w:rsidP="00FC69D2">
      <w:pPr>
        <w:jc w:val="both"/>
      </w:pPr>
      <w:r w:rsidRPr="00044478">
        <w:t>8.2. Окончание срока действия Договора не освобождает Стороны от ответственности за его нарушение.</w:t>
      </w:r>
    </w:p>
    <w:p w:rsidR="00FC69D2" w:rsidRPr="00044478" w:rsidRDefault="00FC69D2" w:rsidP="00FC69D2">
      <w:pPr>
        <w:jc w:val="both"/>
      </w:pPr>
      <w:r w:rsidRPr="00044478">
        <w:t>8.3. Срок действия настоящего Договора может быть продлен по согласованию Сторон.</w:t>
      </w:r>
    </w:p>
    <w:p w:rsidR="00FC69D2" w:rsidRDefault="00FC69D2" w:rsidP="00FC69D2">
      <w:pPr>
        <w:jc w:val="both"/>
      </w:pPr>
    </w:p>
    <w:p w:rsidR="00DD0D81" w:rsidRPr="00044478" w:rsidRDefault="00DD0D81" w:rsidP="00FC69D2">
      <w:pPr>
        <w:jc w:val="both"/>
      </w:pPr>
    </w:p>
    <w:p w:rsidR="00FC69D2" w:rsidRPr="00FA6A14" w:rsidRDefault="00FC69D2" w:rsidP="00FA6A14">
      <w:pPr>
        <w:pStyle w:val="af"/>
        <w:numPr>
          <w:ilvl w:val="0"/>
          <w:numId w:val="66"/>
        </w:numPr>
        <w:jc w:val="center"/>
        <w:rPr>
          <w:b/>
        </w:rPr>
      </w:pPr>
      <w:r w:rsidRPr="00FA6A14">
        <w:rPr>
          <w:b/>
        </w:rPr>
        <w:t>ИЗМЕНЕНИЕ И РАСТОРЖЕНИЕ ДОГОВОРА</w:t>
      </w:r>
    </w:p>
    <w:p w:rsidR="00FA6A14" w:rsidRPr="00FA6A14" w:rsidRDefault="00FA6A14" w:rsidP="00FA6A14">
      <w:pPr>
        <w:pStyle w:val="af"/>
        <w:rPr>
          <w:b/>
        </w:rPr>
      </w:pPr>
    </w:p>
    <w:p w:rsidR="00960DE2" w:rsidRDefault="00960DE2" w:rsidP="00750B4B">
      <w:pPr>
        <w:shd w:val="clear" w:color="auto" w:fill="FFFFFF"/>
        <w:tabs>
          <w:tab w:val="num" w:pos="1080"/>
        </w:tabs>
        <w:spacing w:before="120"/>
        <w:jc w:val="both"/>
      </w:pPr>
      <w:r w:rsidRPr="00044478">
        <w:t>9.1</w:t>
      </w:r>
      <w:r w:rsidR="00164E05">
        <w:t>.</w:t>
      </w:r>
      <w:r w:rsidR="00150573">
        <w:t xml:space="preserve"> Заказчик </w:t>
      </w:r>
      <w:r w:rsidRPr="00044478">
        <w:t>вправе вносить изменения в Задание и иную   документацию, в соответствии с которыми ведутся Работы. В случае необходимости внесения изменений, он обязан направить Подрядчику письменное уведомление</w:t>
      </w:r>
      <w:r w:rsidR="00F87B82">
        <w:t>, подлежащее выполнению Подрядчиком, с указанием:</w:t>
      </w:r>
    </w:p>
    <w:p w:rsidR="00F87B82" w:rsidRDefault="00F87B82" w:rsidP="00750B4B">
      <w:pPr>
        <w:shd w:val="clear" w:color="auto" w:fill="FFFFFF"/>
        <w:tabs>
          <w:tab w:val="num" w:pos="1080"/>
        </w:tabs>
        <w:spacing w:before="120"/>
        <w:jc w:val="both"/>
      </w:pPr>
      <w:r>
        <w:t>-увеличения или сокращения объема этапов Работ, предусмотренных настоящим Договором;</w:t>
      </w:r>
    </w:p>
    <w:p w:rsidR="00F87B82" w:rsidRDefault="00F87B82" w:rsidP="00750B4B">
      <w:pPr>
        <w:shd w:val="clear" w:color="auto" w:fill="FFFFFF"/>
        <w:tabs>
          <w:tab w:val="num" w:pos="1080"/>
        </w:tabs>
        <w:spacing w:before="120"/>
        <w:jc w:val="both"/>
      </w:pPr>
      <w:r>
        <w:t>-исключения указанных Работ (этапов Работ);</w:t>
      </w:r>
    </w:p>
    <w:p w:rsidR="00F87B82" w:rsidRDefault="00F87B82" w:rsidP="00750B4B">
      <w:pPr>
        <w:shd w:val="clear" w:color="auto" w:fill="FFFFFF"/>
        <w:tabs>
          <w:tab w:val="num" w:pos="1080"/>
        </w:tabs>
        <w:spacing w:before="120"/>
        <w:jc w:val="both"/>
      </w:pPr>
      <w:r>
        <w:t>-изменения характера, качества или вида указанных Работ (этапов Работ);</w:t>
      </w:r>
    </w:p>
    <w:p w:rsidR="00F87B82" w:rsidRPr="00044478" w:rsidRDefault="00F87B82" w:rsidP="00750B4B">
      <w:pPr>
        <w:shd w:val="clear" w:color="auto" w:fill="FFFFFF"/>
        <w:tabs>
          <w:tab w:val="num" w:pos="1080"/>
        </w:tabs>
        <w:spacing w:before="120"/>
        <w:jc w:val="both"/>
      </w:pPr>
      <w:r>
        <w:t>-выполнение определенной дополнительной Работы.</w:t>
      </w:r>
    </w:p>
    <w:p w:rsidR="00960DE2" w:rsidRPr="00044478" w:rsidRDefault="00960DE2" w:rsidP="00960DE2">
      <w:pPr>
        <w:shd w:val="clear" w:color="auto" w:fill="FFFFFF"/>
        <w:tabs>
          <w:tab w:val="num" w:pos="720"/>
        </w:tabs>
        <w:jc w:val="both"/>
      </w:pPr>
      <w:r w:rsidRPr="00044478">
        <w:t>9.2</w:t>
      </w:r>
      <w:r w:rsidR="00164E05">
        <w:t>.</w:t>
      </w:r>
      <w:r w:rsidRPr="00044478">
        <w:t xml:space="preserve"> Если такие изменения повлияют на стоимость или срок выполнения Работ (этапа Работ), Подрядчик приступает к их выполнению только после подписания Сторонами соответствующего Дополнительного соглашения, являющегося неотъемлемой частью настоящего Договора после подписания Сторонами.</w:t>
      </w:r>
    </w:p>
    <w:p w:rsidR="00960DE2" w:rsidRPr="00044478" w:rsidRDefault="00960DE2" w:rsidP="00960DE2">
      <w:pPr>
        <w:jc w:val="both"/>
      </w:pPr>
      <w:r w:rsidRPr="00044478">
        <w:t>9.3</w:t>
      </w:r>
      <w:r w:rsidR="00164E05">
        <w:t>.</w:t>
      </w:r>
      <w:r w:rsidRPr="00044478">
        <w:t xml:space="preserve"> В случае не</w:t>
      </w:r>
      <w:r w:rsidR="00F86733">
        <w:t xml:space="preserve"> </w:t>
      </w:r>
      <w:r w:rsidRPr="00044478">
        <w:t>исполнения или ненадлежащего выполнения Подрядчиком своих обязанностей по н</w:t>
      </w:r>
      <w:r w:rsidR="0062625B">
        <w:t>астоящему Д</w:t>
      </w:r>
      <w:r w:rsidR="00F86733">
        <w:t>оговору, такие как:</w:t>
      </w:r>
      <w:r w:rsidRPr="00044478">
        <w:t xml:space="preserve"> нару</w:t>
      </w:r>
      <w:r w:rsidR="00F86733">
        <w:t>шения сроков окончания Работ или</w:t>
      </w:r>
      <w:r w:rsidRPr="00044478">
        <w:t xml:space="preserve"> сроков завершения отдельных этапов Работ (промежуточных сроков), предусмотренных настоящим Договором, Заказчик вправе в одностороннем порядке внести изменения в объем Работ, подлежащий выполн</w:t>
      </w:r>
      <w:r w:rsidR="004A1DF1">
        <w:t>ению Подрядчиком по настоящему Д</w:t>
      </w:r>
      <w:r w:rsidRPr="00044478">
        <w:t>оговору (сократить объем этапов Работ, исключить отдельные Работы (этапы Работ)</w:t>
      </w:r>
      <w:r w:rsidR="00E22D83">
        <w:t xml:space="preserve"> или п</w:t>
      </w:r>
      <w:r w:rsidRPr="00044478">
        <w:t>ривлечь для выполнения указанных Работ (этапов Работ),  другие подрядные организации. При этом Подрядчик обязан компенсировать расходы, понесенные Заказчиком в связи с привлечением указанных подрядных организаций.</w:t>
      </w:r>
    </w:p>
    <w:p w:rsidR="00960DE2" w:rsidRPr="00044478" w:rsidRDefault="00960DE2" w:rsidP="00960DE2">
      <w:pPr>
        <w:jc w:val="both"/>
      </w:pPr>
      <w:r w:rsidRPr="00044478">
        <w:t>9.4</w:t>
      </w:r>
      <w:r w:rsidR="00164E05">
        <w:t>.</w:t>
      </w:r>
      <w:r w:rsidR="004A1DF1">
        <w:t xml:space="preserve"> В случае изменения Д</w:t>
      </w:r>
      <w:r w:rsidRPr="00044478">
        <w:t>оговора по основаниям, указанным в п. 9.3 настоящего Договора, Договор считается измененным по истечении 5 (пяти) дней с момента направления Заказчиком соответствующего уведомления.</w:t>
      </w:r>
    </w:p>
    <w:p w:rsidR="00960DE2" w:rsidRPr="00044478" w:rsidRDefault="00960DE2" w:rsidP="00960DE2">
      <w:pPr>
        <w:pStyle w:val="a5"/>
        <w:jc w:val="both"/>
        <w:rPr>
          <w:b w:val="0"/>
          <w:sz w:val="24"/>
          <w:szCs w:val="24"/>
        </w:rPr>
      </w:pPr>
      <w:r w:rsidRPr="00044478">
        <w:rPr>
          <w:b w:val="0"/>
          <w:sz w:val="24"/>
          <w:szCs w:val="24"/>
        </w:rPr>
        <w:t>9.5</w:t>
      </w:r>
      <w:r w:rsidR="00164E05">
        <w:rPr>
          <w:b w:val="0"/>
          <w:sz w:val="24"/>
          <w:szCs w:val="24"/>
        </w:rPr>
        <w:t>.</w:t>
      </w:r>
      <w:r w:rsidRPr="00044478">
        <w:rPr>
          <w:b w:val="0"/>
          <w:sz w:val="24"/>
          <w:szCs w:val="24"/>
        </w:rPr>
        <w:t xml:space="preserve"> Изменение или </w:t>
      </w:r>
      <w:r w:rsidR="00150573">
        <w:rPr>
          <w:b w:val="0"/>
          <w:sz w:val="24"/>
          <w:szCs w:val="24"/>
        </w:rPr>
        <w:t xml:space="preserve">дополнение настоящего Договора </w:t>
      </w:r>
      <w:r w:rsidRPr="00044478">
        <w:rPr>
          <w:b w:val="0"/>
          <w:sz w:val="24"/>
          <w:szCs w:val="24"/>
        </w:rPr>
        <w:t>также возможно и по соглашению Сторон путем заключения отдельного Соглашения в письменной форме, подписанного обеими Сторонами.</w:t>
      </w:r>
    </w:p>
    <w:p w:rsidR="00960DE2" w:rsidRPr="00044478" w:rsidRDefault="00960DE2" w:rsidP="00960DE2">
      <w:pPr>
        <w:jc w:val="both"/>
      </w:pPr>
      <w:r w:rsidRPr="00044478">
        <w:t>9.6</w:t>
      </w:r>
      <w:r w:rsidR="00164E05">
        <w:t>.</w:t>
      </w:r>
      <w:r w:rsidRPr="00044478">
        <w:t xml:space="preserve"> Заказчик имеет </w:t>
      </w:r>
      <w:r w:rsidR="00150573">
        <w:t xml:space="preserve">право отказаться от исполнения </w:t>
      </w:r>
      <w:r w:rsidRPr="00044478">
        <w:t>настоящего Договора в однос</w:t>
      </w:r>
      <w:r w:rsidR="0058707B">
        <w:t>тороннем внесудебном порядке,</w:t>
      </w:r>
      <w:r w:rsidRPr="00044478">
        <w:t xml:space="preserve"> при этом Заказчик обязан оплатить Подрядчику стоимость фактически выполненных Работ на момент расторжения настоящего Договора.</w:t>
      </w:r>
    </w:p>
    <w:p w:rsidR="00960DE2" w:rsidRPr="00044478" w:rsidRDefault="00960DE2" w:rsidP="00960DE2">
      <w:pPr>
        <w:pStyle w:val="ConsNonformat"/>
        <w:widowControl/>
        <w:tabs>
          <w:tab w:val="left" w:pos="720"/>
        </w:tabs>
        <w:jc w:val="both"/>
        <w:rPr>
          <w:rFonts w:ascii="Times New Roman" w:hAnsi="Times New Roman"/>
          <w:snapToGrid/>
          <w:sz w:val="24"/>
          <w:szCs w:val="24"/>
        </w:rPr>
      </w:pPr>
      <w:r w:rsidRPr="00044478">
        <w:rPr>
          <w:rFonts w:ascii="Times New Roman" w:hAnsi="Times New Roman"/>
          <w:snapToGrid/>
          <w:sz w:val="24"/>
          <w:szCs w:val="24"/>
        </w:rPr>
        <w:t>9.7</w:t>
      </w:r>
      <w:r w:rsidR="00164E05">
        <w:rPr>
          <w:rFonts w:ascii="Times New Roman" w:hAnsi="Times New Roman"/>
          <w:snapToGrid/>
          <w:sz w:val="24"/>
          <w:szCs w:val="24"/>
        </w:rPr>
        <w:t>.</w:t>
      </w:r>
      <w:r w:rsidRPr="00044478">
        <w:rPr>
          <w:rFonts w:ascii="Times New Roman" w:hAnsi="Times New Roman"/>
          <w:snapToGrid/>
          <w:sz w:val="24"/>
          <w:szCs w:val="24"/>
        </w:rPr>
        <w:t xml:space="preserve"> В случае расторжения (прекращения) настоящего Договора, в соответствии с п. 9.6, </w:t>
      </w:r>
      <w:r w:rsidRPr="00044478">
        <w:rPr>
          <w:rFonts w:ascii="Times New Roman" w:hAnsi="Times New Roman"/>
          <w:sz w:val="24"/>
          <w:szCs w:val="24"/>
        </w:rPr>
        <w:t>Подрядчик</w:t>
      </w:r>
      <w:r w:rsidRPr="00044478">
        <w:rPr>
          <w:rFonts w:ascii="Times New Roman" w:hAnsi="Times New Roman"/>
          <w:snapToGrid/>
          <w:sz w:val="24"/>
          <w:szCs w:val="24"/>
        </w:rPr>
        <w:t xml:space="preserve"> обязан в разумный срок представить Заказчику полученную документацию, возвратить предоставленные денежные средства, передать имеющиеся результаты Работ.</w:t>
      </w:r>
    </w:p>
    <w:p w:rsidR="00960DE2" w:rsidRPr="00044478" w:rsidRDefault="00960DE2" w:rsidP="00960DE2">
      <w:pPr>
        <w:pStyle w:val="a5"/>
        <w:jc w:val="both"/>
        <w:rPr>
          <w:b w:val="0"/>
          <w:sz w:val="24"/>
          <w:szCs w:val="24"/>
        </w:rPr>
      </w:pPr>
      <w:r w:rsidRPr="00044478">
        <w:rPr>
          <w:b w:val="0"/>
          <w:sz w:val="24"/>
          <w:szCs w:val="24"/>
        </w:rPr>
        <w:t>9.8</w:t>
      </w:r>
      <w:r w:rsidR="00164E05">
        <w:rPr>
          <w:b w:val="0"/>
          <w:sz w:val="24"/>
          <w:szCs w:val="24"/>
        </w:rPr>
        <w:t>.</w:t>
      </w:r>
      <w:r w:rsidRPr="00044478">
        <w:rPr>
          <w:b w:val="0"/>
          <w:sz w:val="24"/>
          <w:szCs w:val="24"/>
        </w:rPr>
        <w:t xml:space="preserve"> В случае досрочного расторжения настоящего Договора взаиморасчеты производятся Сторонами в течение 10 (Десяти) календарных дней с даты расторжения Договора.</w:t>
      </w:r>
    </w:p>
    <w:p w:rsidR="00FC69D2" w:rsidRDefault="00FC69D2" w:rsidP="00FC69D2">
      <w:pPr>
        <w:jc w:val="both"/>
      </w:pPr>
      <w:r w:rsidRPr="00044478">
        <w:t xml:space="preserve"> </w:t>
      </w:r>
    </w:p>
    <w:p w:rsidR="00DD0D81" w:rsidRPr="00044478" w:rsidRDefault="00DD0D81" w:rsidP="00FC69D2">
      <w:pPr>
        <w:jc w:val="both"/>
      </w:pPr>
    </w:p>
    <w:p w:rsidR="00FC69D2" w:rsidRPr="00FA6A14" w:rsidRDefault="00FC69D2" w:rsidP="00FA6A14">
      <w:pPr>
        <w:pStyle w:val="af"/>
        <w:numPr>
          <w:ilvl w:val="0"/>
          <w:numId w:val="66"/>
        </w:numPr>
        <w:jc w:val="center"/>
        <w:rPr>
          <w:b/>
        </w:rPr>
      </w:pPr>
      <w:r w:rsidRPr="00FA6A14">
        <w:rPr>
          <w:b/>
        </w:rPr>
        <w:t>ЗАКЛЮЧИТЕЛЬНЫЕ ПОЛОЖЕНИЯ</w:t>
      </w:r>
    </w:p>
    <w:p w:rsidR="00FA6A14" w:rsidRPr="00FA6A14" w:rsidRDefault="00FA6A14" w:rsidP="00FA6A14">
      <w:pPr>
        <w:pStyle w:val="af"/>
        <w:rPr>
          <w:b/>
        </w:rPr>
      </w:pPr>
    </w:p>
    <w:p w:rsidR="00FC69D2" w:rsidRPr="0050726D" w:rsidRDefault="00FB4C4D" w:rsidP="008C6372">
      <w:pPr>
        <w:pStyle w:val="a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10</w:t>
      </w:r>
      <w:r w:rsidR="00FC69D2" w:rsidRPr="00044478">
        <w:rPr>
          <w:b w:val="0"/>
          <w:sz w:val="24"/>
          <w:szCs w:val="24"/>
        </w:rPr>
        <w:t>.1. В</w:t>
      </w:r>
      <w:r w:rsidR="00837FCE">
        <w:rPr>
          <w:b w:val="0"/>
          <w:sz w:val="24"/>
          <w:szCs w:val="24"/>
        </w:rPr>
        <w:t>се</w:t>
      </w:r>
      <w:r w:rsidR="00FC69D2" w:rsidRPr="00044478">
        <w:rPr>
          <w:b w:val="0"/>
          <w:sz w:val="24"/>
          <w:szCs w:val="24"/>
        </w:rPr>
        <w:t xml:space="preserve"> возник</w:t>
      </w:r>
      <w:r w:rsidR="00837FCE">
        <w:rPr>
          <w:b w:val="0"/>
          <w:sz w:val="24"/>
          <w:szCs w:val="24"/>
        </w:rPr>
        <w:t>ающие</w:t>
      </w:r>
      <w:r w:rsidR="00FC69D2" w:rsidRPr="00044478">
        <w:rPr>
          <w:b w:val="0"/>
          <w:sz w:val="24"/>
          <w:szCs w:val="24"/>
        </w:rPr>
        <w:t xml:space="preserve"> спор</w:t>
      </w:r>
      <w:r w:rsidR="00837FCE">
        <w:rPr>
          <w:b w:val="0"/>
          <w:sz w:val="24"/>
          <w:szCs w:val="24"/>
        </w:rPr>
        <w:t>ы</w:t>
      </w:r>
      <w:r w:rsidR="00FC69D2" w:rsidRPr="00044478">
        <w:rPr>
          <w:b w:val="0"/>
          <w:sz w:val="24"/>
          <w:szCs w:val="24"/>
        </w:rPr>
        <w:t xml:space="preserve"> </w:t>
      </w:r>
      <w:r w:rsidR="00837FCE">
        <w:rPr>
          <w:b w:val="0"/>
          <w:sz w:val="24"/>
          <w:szCs w:val="24"/>
        </w:rPr>
        <w:t>разрешаются</w:t>
      </w:r>
      <w:r w:rsidR="00FC69D2" w:rsidRPr="00044478">
        <w:rPr>
          <w:b w:val="0"/>
          <w:sz w:val="24"/>
          <w:szCs w:val="24"/>
        </w:rPr>
        <w:t xml:space="preserve"> Сторон</w:t>
      </w:r>
      <w:r w:rsidR="00837FCE">
        <w:rPr>
          <w:b w:val="0"/>
          <w:sz w:val="24"/>
          <w:szCs w:val="24"/>
        </w:rPr>
        <w:t xml:space="preserve">ами с соблюдением досудебного (претензионного) порядка. </w:t>
      </w:r>
      <w:r w:rsidR="00FC69D2" w:rsidRPr="00044478">
        <w:rPr>
          <w:b w:val="0"/>
          <w:sz w:val="24"/>
          <w:szCs w:val="24"/>
        </w:rPr>
        <w:t xml:space="preserve">При </w:t>
      </w:r>
      <w:r w:rsidR="00837FCE">
        <w:rPr>
          <w:b w:val="0"/>
          <w:sz w:val="24"/>
          <w:szCs w:val="24"/>
        </w:rPr>
        <w:t>недостижении</w:t>
      </w:r>
      <w:r w:rsidR="00FC69D2" w:rsidRPr="00044478">
        <w:rPr>
          <w:b w:val="0"/>
          <w:sz w:val="24"/>
          <w:szCs w:val="24"/>
        </w:rPr>
        <w:t xml:space="preserve"> соглашения </w:t>
      </w:r>
      <w:r w:rsidR="00837FCE">
        <w:rPr>
          <w:b w:val="0"/>
          <w:sz w:val="24"/>
          <w:szCs w:val="24"/>
        </w:rPr>
        <w:t>между</w:t>
      </w:r>
      <w:r w:rsidR="00837FCE" w:rsidRPr="00837FCE">
        <w:t xml:space="preserve"> </w:t>
      </w:r>
      <w:r w:rsidR="00837FCE" w:rsidRPr="00837FCE">
        <w:rPr>
          <w:b w:val="0"/>
          <w:sz w:val="24"/>
          <w:szCs w:val="24"/>
        </w:rPr>
        <w:t>Сторонами</w:t>
      </w:r>
      <w:r w:rsidR="00837FCE">
        <w:rPr>
          <w:b w:val="0"/>
          <w:sz w:val="24"/>
          <w:szCs w:val="24"/>
        </w:rPr>
        <w:t xml:space="preserve">, все споры и разногласия, </w:t>
      </w:r>
      <w:r w:rsidR="007409E8">
        <w:rPr>
          <w:b w:val="0"/>
          <w:sz w:val="24"/>
          <w:szCs w:val="24"/>
        </w:rPr>
        <w:t>вытекающие из настоящего Договора или в связи с ним, будут решаться</w:t>
      </w:r>
      <w:r w:rsidR="00FC69D2" w:rsidRPr="00044478">
        <w:rPr>
          <w:b w:val="0"/>
          <w:sz w:val="24"/>
          <w:szCs w:val="24"/>
        </w:rPr>
        <w:t xml:space="preserve"> в Арбитражном суде Томской области</w:t>
      </w:r>
      <w:r w:rsidR="007409E8">
        <w:rPr>
          <w:b w:val="0"/>
          <w:sz w:val="24"/>
          <w:szCs w:val="24"/>
        </w:rPr>
        <w:t xml:space="preserve"> в соответствии с действующим законодательством Российской Федерации</w:t>
      </w:r>
      <w:r w:rsidR="0050726D">
        <w:rPr>
          <w:b w:val="0"/>
          <w:sz w:val="24"/>
          <w:szCs w:val="24"/>
        </w:rPr>
        <w:t>.</w:t>
      </w:r>
    </w:p>
    <w:p w:rsidR="00FC69D2" w:rsidRPr="00044478" w:rsidRDefault="00FB4C4D" w:rsidP="008C6372">
      <w:pPr>
        <w:pStyle w:val="a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10</w:t>
      </w:r>
      <w:r w:rsidR="00FC69D2" w:rsidRPr="00044478">
        <w:rPr>
          <w:b w:val="0"/>
          <w:sz w:val="24"/>
          <w:szCs w:val="24"/>
        </w:rPr>
        <w:t xml:space="preserve">.2. Все уведомления, письма, извещения, направляемые Сторонами друг другу, должны быть сделаны в письменной форме и будут считаться поданными надлежащим образом, если они посланы почтовым сообщением с уведомлением о получении, заказным письмом или доставлены лично по указанным юридическим адресам Сторон. При этом Стороны обязуются незамедлительно уведомлять друг друга об изменении своих реквизитов. </w:t>
      </w:r>
    </w:p>
    <w:p w:rsidR="00F86733" w:rsidRDefault="00FB4C4D" w:rsidP="008C6372">
      <w:pPr>
        <w:pStyle w:val="a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10</w:t>
      </w:r>
      <w:r w:rsidR="00E22D83">
        <w:rPr>
          <w:b w:val="0"/>
          <w:sz w:val="24"/>
          <w:szCs w:val="24"/>
        </w:rPr>
        <w:t>.3</w:t>
      </w:r>
      <w:r w:rsidR="00FC69D2" w:rsidRPr="00044478">
        <w:rPr>
          <w:b w:val="0"/>
          <w:sz w:val="24"/>
          <w:szCs w:val="24"/>
        </w:rPr>
        <w:t>. Настоящий Договор составлен и подписан в 2 (Двух) экземплярах, имеющих равную юридическую силу, по одному для каждой Стороны</w:t>
      </w:r>
      <w:r w:rsidR="00FA6A14">
        <w:rPr>
          <w:b w:val="0"/>
          <w:sz w:val="24"/>
          <w:szCs w:val="24"/>
        </w:rPr>
        <w:t>.</w:t>
      </w:r>
    </w:p>
    <w:p w:rsidR="00244131" w:rsidRPr="00044478" w:rsidRDefault="00244131" w:rsidP="008C6372">
      <w:pPr>
        <w:pStyle w:val="a5"/>
        <w:jc w:val="both"/>
        <w:rPr>
          <w:b w:val="0"/>
          <w:sz w:val="24"/>
          <w:szCs w:val="24"/>
        </w:rPr>
      </w:pPr>
    </w:p>
    <w:p w:rsidR="00FC69D2" w:rsidRPr="00044478" w:rsidRDefault="00FC69D2" w:rsidP="00FC69D2">
      <w:pPr>
        <w:jc w:val="both"/>
      </w:pPr>
    </w:p>
    <w:p w:rsidR="00960DE2" w:rsidRPr="00044478" w:rsidRDefault="004A298A" w:rsidP="00960DE2">
      <w:pPr>
        <w:jc w:val="center"/>
        <w:rPr>
          <w:b/>
        </w:rPr>
      </w:pPr>
      <w:r>
        <w:rPr>
          <w:b/>
        </w:rPr>
        <w:t>11</w:t>
      </w:r>
      <w:r w:rsidR="00960DE2" w:rsidRPr="00044478">
        <w:rPr>
          <w:b/>
        </w:rPr>
        <w:t>. ЮРИДИЧЕСКИЕ АДРЕСА И РЕКВИЗИТЫ СТОРОН</w:t>
      </w:r>
    </w:p>
    <w:p w:rsidR="00FC69D2" w:rsidRPr="00044478" w:rsidRDefault="00FC69D2" w:rsidP="00FC69D2">
      <w:pPr>
        <w:jc w:val="both"/>
      </w:pPr>
    </w:p>
    <w:tbl>
      <w:tblPr>
        <w:tblW w:w="19708" w:type="dxa"/>
        <w:tblLayout w:type="fixed"/>
        <w:tblLook w:val="04A0" w:firstRow="1" w:lastRow="0" w:firstColumn="1" w:lastColumn="0" w:noHBand="0" w:noVBand="1"/>
      </w:tblPr>
      <w:tblGrid>
        <w:gridCol w:w="4927"/>
        <w:gridCol w:w="567"/>
        <w:gridCol w:w="4360"/>
        <w:gridCol w:w="4927"/>
        <w:gridCol w:w="564"/>
        <w:gridCol w:w="4363"/>
      </w:tblGrid>
      <w:tr w:rsidR="00C25B55" w:rsidTr="00C25B55">
        <w:trPr>
          <w:gridAfter w:val="1"/>
          <w:wAfter w:w="4363" w:type="dxa"/>
        </w:trPr>
        <w:tc>
          <w:tcPr>
            <w:tcW w:w="5494" w:type="dxa"/>
            <w:gridSpan w:val="2"/>
          </w:tcPr>
          <w:p w:rsidR="00C25B55" w:rsidRDefault="00C25B55">
            <w:pPr>
              <w:spacing w:line="276" w:lineRule="auto"/>
              <w:jc w:val="both"/>
              <w:rPr>
                <w:rFonts w:cs="Mangal"/>
                <w:b/>
                <w:i/>
                <w:szCs w:val="20"/>
                <w:lang w:eastAsia="en-US" w:bidi="hi-IN"/>
              </w:rPr>
            </w:pPr>
            <w:r>
              <w:rPr>
                <w:b/>
                <w:i/>
              </w:rPr>
              <w:t>ПОДРЯДЧИК:</w:t>
            </w:r>
          </w:p>
          <w:p w:rsidR="00C25B55" w:rsidRDefault="00C25B55">
            <w:pPr>
              <w:spacing w:line="276" w:lineRule="auto"/>
              <w:jc w:val="both"/>
              <w:rPr>
                <w:b/>
                <w:i/>
              </w:rPr>
            </w:pPr>
          </w:p>
          <w:p w:rsidR="00C25B55" w:rsidRDefault="00C25B55">
            <w:pPr>
              <w:tabs>
                <w:tab w:val="left" w:pos="3648"/>
              </w:tabs>
              <w:spacing w:line="276" w:lineRule="auto"/>
              <w:ind w:right="-108"/>
              <w:jc w:val="right"/>
            </w:pPr>
          </w:p>
          <w:p w:rsidR="00C25B55" w:rsidRDefault="00C25B55">
            <w:pPr>
              <w:tabs>
                <w:tab w:val="left" w:pos="3648"/>
              </w:tabs>
              <w:spacing w:line="276" w:lineRule="auto"/>
              <w:ind w:right="-108"/>
              <w:jc w:val="right"/>
            </w:pPr>
          </w:p>
          <w:p w:rsidR="00C25B55" w:rsidRDefault="00C25B55">
            <w:pPr>
              <w:spacing w:line="276" w:lineRule="auto"/>
              <w:jc w:val="both"/>
            </w:pPr>
          </w:p>
          <w:p w:rsidR="00C25B55" w:rsidRDefault="00C25B55">
            <w:pPr>
              <w:spacing w:line="276" w:lineRule="auto"/>
              <w:jc w:val="both"/>
            </w:pPr>
            <w:r>
              <w:t>Генеральный директор</w:t>
            </w:r>
          </w:p>
          <w:p w:rsidR="00C25B55" w:rsidRDefault="00C25B55">
            <w:pPr>
              <w:spacing w:line="276" w:lineRule="auto"/>
              <w:jc w:val="both"/>
            </w:pPr>
          </w:p>
          <w:p w:rsidR="00C25B55" w:rsidRDefault="00C25B55">
            <w:pPr>
              <w:spacing w:line="276" w:lineRule="auto"/>
              <w:jc w:val="both"/>
            </w:pPr>
            <w:r>
              <w:t>_____________</w:t>
            </w:r>
          </w:p>
          <w:p w:rsidR="00C25B55" w:rsidRDefault="00C25B55">
            <w:pPr>
              <w:spacing w:line="276" w:lineRule="auto"/>
              <w:jc w:val="both"/>
            </w:pPr>
          </w:p>
          <w:p w:rsidR="00C25B55" w:rsidRDefault="00C25B55">
            <w:pPr>
              <w:spacing w:line="276" w:lineRule="auto"/>
              <w:jc w:val="both"/>
              <w:rPr>
                <w:rFonts w:cs="Mangal"/>
                <w:lang w:eastAsia="en-US" w:bidi="hi-IN"/>
              </w:rPr>
            </w:pPr>
          </w:p>
        </w:tc>
        <w:tc>
          <w:tcPr>
            <w:tcW w:w="9851" w:type="dxa"/>
            <w:gridSpan w:val="3"/>
          </w:tcPr>
          <w:p w:rsidR="00C25B55" w:rsidRDefault="00C25B55">
            <w:pPr>
              <w:spacing w:line="276" w:lineRule="auto"/>
              <w:jc w:val="both"/>
              <w:rPr>
                <w:rFonts w:cs="Mangal"/>
                <w:b/>
                <w:i/>
                <w:szCs w:val="20"/>
                <w:lang w:eastAsia="en-US" w:bidi="hi-IN"/>
              </w:rPr>
            </w:pPr>
            <w:r>
              <w:rPr>
                <w:b/>
                <w:i/>
              </w:rPr>
              <w:t>ЗАКАЗЧИК:</w:t>
            </w:r>
          </w:p>
          <w:p w:rsidR="00C25B55" w:rsidRDefault="00C25B55">
            <w:pPr>
              <w:spacing w:line="276" w:lineRule="auto"/>
              <w:jc w:val="both"/>
              <w:rPr>
                <w:b/>
                <w:i/>
              </w:rPr>
            </w:pPr>
          </w:p>
          <w:p w:rsidR="00B04707" w:rsidRPr="00B04707" w:rsidRDefault="00B04707" w:rsidP="00B04707">
            <w:pPr>
              <w:spacing w:line="276" w:lineRule="auto"/>
              <w:jc w:val="both"/>
              <w:rPr>
                <w:b/>
              </w:rPr>
            </w:pPr>
            <w:r w:rsidRPr="00B04707">
              <w:rPr>
                <w:b/>
              </w:rPr>
              <w:t>ООО «Норд Империал»</w:t>
            </w:r>
          </w:p>
          <w:p w:rsidR="00B04707" w:rsidRPr="00B04707" w:rsidRDefault="00B04707" w:rsidP="00B04707">
            <w:pPr>
              <w:spacing w:line="276" w:lineRule="auto"/>
              <w:jc w:val="both"/>
            </w:pPr>
            <w:r w:rsidRPr="00B04707">
              <w:t>ОГРН 1047000256984</w:t>
            </w:r>
          </w:p>
          <w:p w:rsidR="00B04707" w:rsidRPr="00B04707" w:rsidRDefault="00B04707" w:rsidP="00B04707">
            <w:pPr>
              <w:spacing w:line="276" w:lineRule="auto"/>
              <w:jc w:val="both"/>
            </w:pPr>
            <w:r w:rsidRPr="00B04707">
              <w:t>Зарегистрировано: 18.10.2004г.</w:t>
            </w:r>
          </w:p>
          <w:p w:rsidR="00B04707" w:rsidRPr="00B04707" w:rsidRDefault="00B04707" w:rsidP="00B04707">
            <w:pPr>
              <w:spacing w:line="276" w:lineRule="auto"/>
              <w:jc w:val="both"/>
            </w:pPr>
            <w:r w:rsidRPr="00B04707">
              <w:t xml:space="preserve">Юридический адрес: 634041, </w:t>
            </w:r>
          </w:p>
          <w:p w:rsidR="00B04707" w:rsidRPr="00B04707" w:rsidRDefault="00B04707" w:rsidP="00B04707">
            <w:pPr>
              <w:spacing w:line="276" w:lineRule="auto"/>
              <w:jc w:val="both"/>
            </w:pPr>
            <w:r w:rsidRPr="00B04707">
              <w:t>г.Томск, пр-т Кирова 51а, стр.15</w:t>
            </w:r>
          </w:p>
          <w:p w:rsidR="00B04707" w:rsidRPr="00B04707" w:rsidRDefault="00B04707" w:rsidP="00B04707">
            <w:pPr>
              <w:spacing w:line="276" w:lineRule="auto"/>
              <w:jc w:val="both"/>
            </w:pPr>
            <w:r w:rsidRPr="00B04707">
              <w:t xml:space="preserve">Почтовый адрес: 634041, </w:t>
            </w:r>
          </w:p>
          <w:p w:rsidR="00B04707" w:rsidRPr="00B04707" w:rsidRDefault="00B04707" w:rsidP="00B04707">
            <w:pPr>
              <w:spacing w:line="276" w:lineRule="auto"/>
              <w:jc w:val="both"/>
            </w:pPr>
            <w:r w:rsidRPr="00B04707">
              <w:t>пр-т Кирова 51а, стр.15</w:t>
            </w:r>
          </w:p>
          <w:p w:rsidR="00B04707" w:rsidRPr="00B04707" w:rsidRDefault="00B04707" w:rsidP="00B04707">
            <w:pPr>
              <w:spacing w:line="276" w:lineRule="auto"/>
              <w:jc w:val="both"/>
            </w:pPr>
            <w:r w:rsidRPr="00B04707">
              <w:t xml:space="preserve">Тел. /Факс (3822) 55-68-68; 56-14-74 </w:t>
            </w:r>
          </w:p>
          <w:p w:rsidR="00B04707" w:rsidRPr="00B04707" w:rsidRDefault="00B04707" w:rsidP="00B04707">
            <w:pPr>
              <w:spacing w:line="276" w:lineRule="auto"/>
              <w:jc w:val="both"/>
            </w:pPr>
            <w:r w:rsidRPr="00B04707">
              <w:t xml:space="preserve">Е-mail: Office@imperialenergy.ru  </w:t>
            </w:r>
          </w:p>
          <w:p w:rsidR="00B04707" w:rsidRPr="00B04707" w:rsidRDefault="00B04707" w:rsidP="00B04707">
            <w:pPr>
              <w:spacing w:line="276" w:lineRule="auto"/>
              <w:jc w:val="both"/>
            </w:pPr>
            <w:r w:rsidRPr="00B04707">
              <w:t xml:space="preserve">ОКПО 73738311, </w:t>
            </w:r>
          </w:p>
          <w:p w:rsidR="00B04707" w:rsidRPr="00B04707" w:rsidRDefault="00B04707" w:rsidP="00B04707">
            <w:pPr>
              <w:spacing w:line="276" w:lineRule="auto"/>
              <w:jc w:val="both"/>
            </w:pPr>
            <w:r w:rsidRPr="00B04707">
              <w:t>ИНН/КПП  7017103818/701701001</w:t>
            </w:r>
          </w:p>
          <w:p w:rsidR="00B04707" w:rsidRPr="00B04707" w:rsidRDefault="00B04707" w:rsidP="00B04707">
            <w:pPr>
              <w:spacing w:line="276" w:lineRule="auto"/>
              <w:jc w:val="both"/>
            </w:pPr>
            <w:r w:rsidRPr="00B04707">
              <w:t xml:space="preserve">р/с 407 028 101 000 000 392 73 </w:t>
            </w:r>
          </w:p>
          <w:p w:rsidR="00B04707" w:rsidRPr="00B04707" w:rsidRDefault="00B04707" w:rsidP="00B04707">
            <w:pPr>
              <w:spacing w:line="276" w:lineRule="auto"/>
              <w:jc w:val="both"/>
            </w:pPr>
            <w:r w:rsidRPr="00B04707">
              <w:t>в Банке ГПБ (АО) в  г.Москва,</w:t>
            </w:r>
          </w:p>
          <w:p w:rsidR="00B04707" w:rsidRPr="00B04707" w:rsidRDefault="00B04707" w:rsidP="00B04707">
            <w:pPr>
              <w:spacing w:line="276" w:lineRule="auto"/>
              <w:jc w:val="both"/>
            </w:pPr>
            <w:r w:rsidRPr="00B04707">
              <w:t>к/с 301 018 102 000 000 008 23;</w:t>
            </w:r>
          </w:p>
          <w:p w:rsidR="00C25B55" w:rsidRPr="00B04707" w:rsidRDefault="00B04707" w:rsidP="00B04707">
            <w:pPr>
              <w:tabs>
                <w:tab w:val="left" w:pos="142"/>
                <w:tab w:val="center" w:pos="4677"/>
                <w:tab w:val="right" w:pos="9355"/>
              </w:tabs>
              <w:spacing w:line="276" w:lineRule="auto"/>
            </w:pPr>
            <w:r w:rsidRPr="00B04707">
              <w:t>БИК 044525823</w:t>
            </w:r>
          </w:p>
          <w:p w:rsidR="00C25B55" w:rsidRDefault="00C25B55">
            <w:pPr>
              <w:tabs>
                <w:tab w:val="left" w:pos="142"/>
                <w:tab w:val="center" w:pos="4677"/>
                <w:tab w:val="right" w:pos="9355"/>
              </w:tabs>
              <w:spacing w:line="276" w:lineRule="auto"/>
            </w:pPr>
          </w:p>
          <w:p w:rsidR="00C25B55" w:rsidRDefault="00C25B55">
            <w:pPr>
              <w:tabs>
                <w:tab w:val="left" w:pos="142"/>
                <w:tab w:val="center" w:pos="4677"/>
                <w:tab w:val="right" w:pos="9355"/>
              </w:tabs>
              <w:spacing w:line="276" w:lineRule="auto"/>
            </w:pPr>
          </w:p>
          <w:p w:rsidR="00C25B55" w:rsidRDefault="00C25B55">
            <w:pPr>
              <w:spacing w:line="276" w:lineRule="auto"/>
              <w:jc w:val="both"/>
            </w:pPr>
            <w:r>
              <w:t>Генеральный директор</w:t>
            </w:r>
          </w:p>
          <w:p w:rsidR="00C25B55" w:rsidRDefault="00C25B55">
            <w:pPr>
              <w:spacing w:line="276" w:lineRule="auto"/>
              <w:jc w:val="both"/>
            </w:pPr>
            <w:r>
              <w:t>ООО «Норд Империал»</w:t>
            </w:r>
          </w:p>
          <w:p w:rsidR="00C25B55" w:rsidRDefault="00C25B55">
            <w:pPr>
              <w:spacing w:line="276" w:lineRule="auto"/>
              <w:jc w:val="both"/>
            </w:pPr>
          </w:p>
          <w:p w:rsidR="00C25B55" w:rsidRDefault="00163FEF">
            <w:pPr>
              <w:spacing w:line="276" w:lineRule="auto"/>
              <w:jc w:val="both"/>
            </w:pPr>
            <w:r>
              <w:t>_____________</w:t>
            </w:r>
            <w:r w:rsidR="00A753A8">
              <w:t xml:space="preserve"> </w:t>
            </w:r>
            <w:r w:rsidR="00A753A8" w:rsidRPr="00A753A8">
              <w:t>А.В. Бакланов</w:t>
            </w:r>
          </w:p>
          <w:p w:rsidR="00C25B55" w:rsidRDefault="00C25B55">
            <w:pPr>
              <w:tabs>
                <w:tab w:val="left" w:pos="142"/>
                <w:tab w:val="center" w:pos="4677"/>
                <w:tab w:val="right" w:pos="9355"/>
              </w:tabs>
              <w:spacing w:line="276" w:lineRule="auto"/>
              <w:rPr>
                <w:rFonts w:cs="Mangal"/>
                <w:lang w:eastAsia="en-US" w:bidi="hi-IN"/>
              </w:rPr>
            </w:pPr>
          </w:p>
        </w:tc>
      </w:tr>
      <w:tr w:rsidR="00E81553" w:rsidRPr="00044478" w:rsidTr="00C25B55">
        <w:tblPrEx>
          <w:tblLook w:val="0000" w:firstRow="0" w:lastRow="0" w:firstColumn="0" w:lastColumn="0" w:noHBand="0" w:noVBand="0"/>
        </w:tblPrEx>
        <w:tc>
          <w:tcPr>
            <w:tcW w:w="4927" w:type="dxa"/>
          </w:tcPr>
          <w:p w:rsidR="00E81553" w:rsidRPr="00044478" w:rsidRDefault="00E81553" w:rsidP="00FC69D2">
            <w:pPr>
              <w:jc w:val="both"/>
            </w:pPr>
          </w:p>
        </w:tc>
        <w:tc>
          <w:tcPr>
            <w:tcW w:w="4927" w:type="dxa"/>
            <w:gridSpan w:val="2"/>
          </w:tcPr>
          <w:p w:rsidR="00E81553" w:rsidRPr="00044478" w:rsidRDefault="00E81553" w:rsidP="00FC69D2">
            <w:pPr>
              <w:jc w:val="both"/>
            </w:pPr>
          </w:p>
        </w:tc>
        <w:tc>
          <w:tcPr>
            <w:tcW w:w="4927" w:type="dxa"/>
          </w:tcPr>
          <w:p w:rsidR="00E81553" w:rsidRPr="00044478" w:rsidRDefault="00E81553" w:rsidP="00FC69D2">
            <w:pPr>
              <w:jc w:val="both"/>
            </w:pPr>
          </w:p>
        </w:tc>
        <w:tc>
          <w:tcPr>
            <w:tcW w:w="4927" w:type="dxa"/>
            <w:gridSpan w:val="2"/>
          </w:tcPr>
          <w:p w:rsidR="00E81553" w:rsidRPr="00044478" w:rsidRDefault="00E81553" w:rsidP="00FC69D2">
            <w:pPr>
              <w:jc w:val="both"/>
            </w:pPr>
          </w:p>
        </w:tc>
      </w:tr>
    </w:tbl>
    <w:p w:rsidR="00533CCE" w:rsidRDefault="00533CCE" w:rsidP="00FC69D2">
      <w:pPr>
        <w:jc w:val="right"/>
      </w:pPr>
    </w:p>
    <w:p w:rsidR="00533CCE" w:rsidRDefault="00533CCE" w:rsidP="00FC69D2">
      <w:pPr>
        <w:jc w:val="right"/>
      </w:pPr>
    </w:p>
    <w:p w:rsidR="00114C98" w:rsidRDefault="00FC69D2" w:rsidP="00FC69D2">
      <w:pPr>
        <w:jc w:val="both"/>
      </w:pPr>
      <w:r w:rsidRPr="00114C98">
        <w:tab/>
      </w:r>
    </w:p>
    <w:p w:rsidR="004A298A" w:rsidRDefault="004A298A" w:rsidP="00FC69D2">
      <w:pPr>
        <w:jc w:val="both"/>
      </w:pPr>
    </w:p>
    <w:p w:rsidR="004A298A" w:rsidRDefault="004A298A" w:rsidP="00FC69D2">
      <w:pPr>
        <w:jc w:val="both"/>
      </w:pPr>
    </w:p>
    <w:p w:rsidR="004A298A" w:rsidRDefault="004A298A" w:rsidP="00FC69D2">
      <w:pPr>
        <w:jc w:val="both"/>
      </w:pPr>
    </w:p>
    <w:p w:rsidR="00150573" w:rsidRDefault="00150573" w:rsidP="00FC69D2">
      <w:pPr>
        <w:jc w:val="both"/>
      </w:pPr>
    </w:p>
    <w:p w:rsidR="00150573" w:rsidRDefault="00150573" w:rsidP="00FC69D2">
      <w:pPr>
        <w:jc w:val="both"/>
      </w:pPr>
    </w:p>
    <w:p w:rsidR="00150573" w:rsidRDefault="00150573" w:rsidP="00FC69D2">
      <w:pPr>
        <w:jc w:val="both"/>
      </w:pPr>
    </w:p>
    <w:p w:rsidR="00FB4C4D" w:rsidRDefault="00FB4C4D" w:rsidP="00FC69D2">
      <w:pPr>
        <w:jc w:val="both"/>
      </w:pPr>
    </w:p>
    <w:p w:rsidR="006903D3" w:rsidRDefault="00F72392" w:rsidP="00FC69D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72392" w:rsidRDefault="00F72392" w:rsidP="00FC69D2">
      <w:pPr>
        <w:jc w:val="both"/>
      </w:pPr>
    </w:p>
    <w:p w:rsidR="00095B09" w:rsidRPr="00F33107" w:rsidRDefault="00F33107" w:rsidP="00095B09">
      <w:pPr>
        <w:jc w:val="center"/>
      </w:pPr>
      <w:r w:rsidRPr="00F33107">
        <w:t xml:space="preserve">ОБРАЗЕЦ     </w:t>
      </w:r>
    </w:p>
    <w:p w:rsidR="00F33107" w:rsidRDefault="00F72392" w:rsidP="00095B09">
      <w:pPr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Приложение № 2</w:t>
      </w:r>
    </w:p>
    <w:p w:rsidR="00F72392" w:rsidRDefault="00F72392" w:rsidP="00095B09">
      <w:pPr>
        <w:jc w:val="center"/>
      </w:pPr>
    </w:p>
    <w:p w:rsidR="00A251C4" w:rsidRPr="00F54F2B" w:rsidRDefault="00264F62" w:rsidP="00A251C4">
      <w:pPr>
        <w:ind w:left="-284"/>
        <w:jc w:val="right"/>
        <w:rPr>
          <w:color w:val="000000" w:themeColor="text1"/>
        </w:rPr>
      </w:pPr>
      <w:r>
        <w:rPr>
          <w:color w:val="000000" w:themeColor="text1"/>
        </w:rPr>
        <w:t>К</w:t>
      </w:r>
      <w:r w:rsidR="007409E8">
        <w:rPr>
          <w:color w:val="000000" w:themeColor="text1"/>
        </w:rPr>
        <w:t xml:space="preserve"> Договору №</w:t>
      </w:r>
      <w:r w:rsidR="00150573">
        <w:rPr>
          <w:color w:val="000000" w:themeColor="text1"/>
        </w:rPr>
        <w:t xml:space="preserve"> </w:t>
      </w:r>
      <w:r w:rsidR="007C5A2E">
        <w:rPr>
          <w:color w:val="000000" w:themeColor="text1"/>
        </w:rPr>
        <w:t>______________</w:t>
      </w:r>
      <w:r w:rsidR="0058707B">
        <w:rPr>
          <w:color w:val="000000" w:themeColor="text1"/>
        </w:rPr>
        <w:t xml:space="preserve"> от</w:t>
      </w:r>
      <w:r w:rsidR="00AA510F" w:rsidRPr="00AA510F">
        <w:rPr>
          <w:color w:val="000000" w:themeColor="text1"/>
        </w:rPr>
        <w:t xml:space="preserve"> </w:t>
      </w:r>
      <w:r w:rsidR="007C5A2E">
        <w:rPr>
          <w:color w:val="000000" w:themeColor="text1"/>
        </w:rPr>
        <w:t>______________</w:t>
      </w:r>
      <w:r w:rsidR="00AA510F" w:rsidRPr="00AA510F">
        <w:rPr>
          <w:color w:val="000000" w:themeColor="text1"/>
        </w:rPr>
        <w:t xml:space="preserve"> г.</w:t>
      </w:r>
    </w:p>
    <w:p w:rsidR="00A251C4" w:rsidRDefault="00A251C4" w:rsidP="00A251C4">
      <w:pPr>
        <w:jc w:val="both"/>
      </w:pPr>
      <w:r>
        <w:tab/>
      </w:r>
    </w:p>
    <w:p w:rsidR="00A251C4" w:rsidRDefault="00095B09" w:rsidP="00A251C4">
      <w:pPr>
        <w:jc w:val="center"/>
        <w:rPr>
          <w:b/>
        </w:rPr>
      </w:pPr>
      <w:r>
        <w:rPr>
          <w:b/>
        </w:rPr>
        <w:t xml:space="preserve">ЗАДАНИЕ № </w:t>
      </w:r>
      <w:r w:rsidR="00F33107">
        <w:rPr>
          <w:b/>
        </w:rPr>
        <w:t>_</w:t>
      </w:r>
    </w:p>
    <w:p w:rsidR="00A251C4" w:rsidRDefault="00A251C4" w:rsidP="00A251C4">
      <w:pPr>
        <w:jc w:val="center"/>
      </w:pPr>
      <w:r>
        <w:t>г. Томск</w:t>
      </w:r>
      <w:r>
        <w:tab/>
      </w:r>
      <w:r>
        <w:tab/>
      </w:r>
      <w:r>
        <w:tab/>
      </w:r>
      <w:r>
        <w:tab/>
      </w:r>
      <w:r>
        <w:tab/>
      </w:r>
      <w:r w:rsidR="00150573">
        <w:tab/>
      </w:r>
      <w:r w:rsidR="00150573">
        <w:tab/>
      </w:r>
      <w:r w:rsidR="00150573">
        <w:tab/>
      </w:r>
      <w:r w:rsidR="00264F62">
        <w:t xml:space="preserve">       от «__» </w:t>
      </w:r>
      <w:r w:rsidR="004D0948">
        <w:t>________202</w:t>
      </w:r>
      <w:r w:rsidR="004D0948">
        <w:rPr>
          <w:lang w:val="en-US"/>
        </w:rPr>
        <w:t>5</w:t>
      </w:r>
      <w:r>
        <w:t xml:space="preserve">г.  </w:t>
      </w:r>
    </w:p>
    <w:p w:rsidR="00A251C4" w:rsidRDefault="00A251C4" w:rsidP="00A251C4">
      <w:pPr>
        <w:rPr>
          <w:color w:val="FF0000"/>
        </w:rPr>
      </w:pPr>
    </w:p>
    <w:p w:rsidR="00A251C4" w:rsidRDefault="00A251C4" w:rsidP="00A251C4">
      <w:pPr>
        <w:jc w:val="both"/>
      </w:pPr>
      <w:r>
        <w:t xml:space="preserve">1. Перечень выполняемых Работ, сроки их выполнения и цена: </w:t>
      </w:r>
    </w:p>
    <w:p w:rsidR="00A251C4" w:rsidRDefault="00A251C4" w:rsidP="00A251C4">
      <w:pPr>
        <w:jc w:val="both"/>
      </w:pPr>
    </w:p>
    <w:tbl>
      <w:tblPr>
        <w:tblW w:w="10200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701"/>
        <w:gridCol w:w="993"/>
        <w:gridCol w:w="1701"/>
        <w:gridCol w:w="1275"/>
        <w:gridCol w:w="1411"/>
      </w:tblGrid>
      <w:tr w:rsidR="00A251C4" w:rsidTr="00A251C4">
        <w:trPr>
          <w:cantSplit/>
          <w:trHeight w:val="11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51C4" w:rsidRDefault="00A251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A251C4" w:rsidRDefault="00A251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51C4" w:rsidRDefault="00A251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Выполняемые работы</w:t>
            </w:r>
          </w:p>
          <w:p w:rsidR="00A251C4" w:rsidRDefault="00A251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(их техническое описание)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51C4" w:rsidRDefault="00A251C4" w:rsidP="00F723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Тип, марка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51C4" w:rsidRDefault="00A251C4" w:rsidP="00F723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Количество, 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51C4" w:rsidRDefault="00A251C4" w:rsidP="00F723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</w:t>
            </w:r>
            <w:r w:rsidR="00F72392"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 выполнения</w:t>
            </w:r>
          </w:p>
          <w:p w:rsidR="00F72392" w:rsidRDefault="00F72392" w:rsidP="00F723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1C4" w:rsidRDefault="00F72392" w:rsidP="00F723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Цена Р</w:t>
            </w:r>
            <w:r w:rsidR="00A251C4">
              <w:rPr>
                <w:lang w:eastAsia="en-US"/>
              </w:rPr>
              <w:t>абот, руб.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51C4" w:rsidRDefault="00A251C4" w:rsidP="00F723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Стоимость работ</w:t>
            </w:r>
            <w:r w:rsidR="00F72392">
              <w:rPr>
                <w:lang w:eastAsia="en-US"/>
              </w:rPr>
              <w:t>,</w:t>
            </w:r>
          </w:p>
          <w:p w:rsidR="00F72392" w:rsidRDefault="00F72392" w:rsidP="00F723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</w:tr>
      <w:tr w:rsidR="00095B09" w:rsidTr="00095B09">
        <w:trPr>
          <w:cantSplit/>
          <w:trHeight w:val="13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95B09" w:rsidRDefault="00095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95B09" w:rsidRDefault="00095B09" w:rsidP="00095B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B09" w:rsidRDefault="00095B09" w:rsidP="00095B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Ремонт    и </w:t>
            </w:r>
          </w:p>
          <w:p w:rsidR="00095B09" w:rsidRDefault="00095B09" w:rsidP="00095B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настройка предохранительных клапанов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95B09" w:rsidRDefault="00095B09" w:rsidP="00FA40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95B09" w:rsidRDefault="00095B09" w:rsidP="00F51C6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B09" w:rsidRDefault="00095B09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95B09" w:rsidRDefault="00095B09" w:rsidP="006766A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95B09" w:rsidRDefault="00095B09" w:rsidP="004D5B5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251C4" w:rsidTr="00A251C4">
        <w:trPr>
          <w:cantSplit/>
          <w:trHeight w:val="4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51C4" w:rsidRDefault="00095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51C4" w:rsidRDefault="00A2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Капитальный ремонт задвижек и гидравлическое испытание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51C4" w:rsidRDefault="00A251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51C4" w:rsidRDefault="00A251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51C4" w:rsidRDefault="00A251C4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51C4" w:rsidRDefault="00A251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51C4" w:rsidRDefault="00A251C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251C4" w:rsidTr="00A251C4">
        <w:trPr>
          <w:cantSplit/>
          <w:trHeight w:val="265"/>
        </w:trPr>
        <w:tc>
          <w:tcPr>
            <w:tcW w:w="75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51C4" w:rsidRDefault="00A2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1C4" w:rsidRDefault="00A251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51C4" w:rsidRDefault="00A251C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A251C4" w:rsidRDefault="00A251C4" w:rsidP="00A251C4">
      <w:pPr>
        <w:jc w:val="both"/>
      </w:pPr>
      <w:r>
        <w:t xml:space="preserve"> </w:t>
      </w:r>
    </w:p>
    <w:p w:rsidR="00A251C4" w:rsidRDefault="00A251C4" w:rsidP="00A251C4">
      <w:pPr>
        <w:jc w:val="both"/>
      </w:pPr>
      <w:r>
        <w:t xml:space="preserve">     2. Требования к качеству выполняемых Работ:  </w:t>
      </w:r>
    </w:p>
    <w:p w:rsidR="00A251C4" w:rsidRDefault="00A251C4" w:rsidP="00A251C4">
      <w:pPr>
        <w:spacing w:line="276" w:lineRule="auto"/>
        <w:jc w:val="both"/>
      </w:pPr>
      <w:r>
        <w:t xml:space="preserve">     2.1. Отремонтированное оборудование должно соответствовать всем требованиям нормативно-технической документации завода-изготовителя.</w:t>
      </w:r>
    </w:p>
    <w:p w:rsidR="00A251C4" w:rsidRDefault="00A251C4" w:rsidP="00A251C4">
      <w:pPr>
        <w:spacing w:line="276" w:lineRule="auto"/>
        <w:jc w:val="both"/>
      </w:pPr>
      <w:r>
        <w:t xml:space="preserve">     2.2.  Подрядчик поставляет отремонтированное оборудование в комплекте с техническим паспортом, актом гидравлического испытания.</w:t>
      </w:r>
    </w:p>
    <w:p w:rsidR="00A251C4" w:rsidRDefault="00A251C4" w:rsidP="00A251C4">
      <w:pPr>
        <w:spacing w:line="276" w:lineRule="auto"/>
        <w:jc w:val="both"/>
      </w:pPr>
      <w:r>
        <w:t xml:space="preserve">     2.3.   Гарантия на отремонтированное оборудование 12 (двенадцать) месяцев.</w:t>
      </w:r>
    </w:p>
    <w:p w:rsidR="00A251C4" w:rsidRDefault="00A251C4" w:rsidP="00A251C4">
      <w:pPr>
        <w:pStyle w:val="af"/>
        <w:numPr>
          <w:ilvl w:val="0"/>
          <w:numId w:val="68"/>
        </w:numPr>
        <w:jc w:val="both"/>
      </w:pPr>
      <w:r>
        <w:t>Цена Работ и порядок расчетов:</w:t>
      </w:r>
    </w:p>
    <w:p w:rsidR="00A251C4" w:rsidRDefault="00A251C4" w:rsidP="00A251C4">
      <w:pPr>
        <w:pStyle w:val="a3"/>
        <w:spacing w:line="276" w:lineRule="auto"/>
      </w:pPr>
      <w:r>
        <w:t xml:space="preserve">     3.1. Общая цена Работ по настоящему Заданию составляет ______</w:t>
      </w:r>
      <w:r w:rsidR="00264F62">
        <w:t xml:space="preserve"> (_________) рублей 00 копеек, </w:t>
      </w:r>
      <w:r>
        <w:t>НДС не предусмотрен на основании ст. 346.12 и 346.13 главы 26.2 Налогового кодекса Российской Федерации.</w:t>
      </w:r>
    </w:p>
    <w:p w:rsidR="00A251C4" w:rsidRDefault="00A251C4" w:rsidP="00A251C4">
      <w:pPr>
        <w:spacing w:line="276" w:lineRule="auto"/>
        <w:jc w:val="both"/>
      </w:pPr>
      <w:r>
        <w:t xml:space="preserve">     3.2. Расчеты между Сторонами осуществляются согласно </w:t>
      </w:r>
      <w:r w:rsidR="004A298A">
        <w:t>п.4.4</w:t>
      </w:r>
      <w:r>
        <w:t xml:space="preserve"> Договора. </w:t>
      </w:r>
    </w:p>
    <w:tbl>
      <w:tblPr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48"/>
        <w:gridCol w:w="5592"/>
      </w:tblGrid>
      <w:tr w:rsidR="00A251C4" w:rsidTr="00A251C4">
        <w:trPr>
          <w:trHeight w:val="213"/>
        </w:trPr>
        <w:tc>
          <w:tcPr>
            <w:tcW w:w="10740" w:type="dxa"/>
            <w:gridSpan w:val="2"/>
          </w:tcPr>
          <w:p w:rsidR="00A251C4" w:rsidRDefault="00A251C4">
            <w:pPr>
              <w:spacing w:line="276" w:lineRule="auto"/>
              <w:ind w:left="-603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</w:t>
            </w:r>
          </w:p>
          <w:p w:rsidR="00A251C4" w:rsidRDefault="00A251C4">
            <w:pPr>
              <w:spacing w:line="276" w:lineRule="auto"/>
              <w:ind w:left="-603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             </w:t>
            </w:r>
            <w:r w:rsidR="00264F62">
              <w:rPr>
                <w:b/>
                <w:bCs/>
                <w:lang w:eastAsia="en-US"/>
              </w:rPr>
              <w:t xml:space="preserve">                       Подписи </w:t>
            </w:r>
            <w:r>
              <w:rPr>
                <w:b/>
                <w:bCs/>
                <w:lang w:eastAsia="en-US"/>
              </w:rPr>
              <w:t>сторон:</w:t>
            </w:r>
          </w:p>
          <w:p w:rsidR="00A251C4" w:rsidRDefault="00A251C4">
            <w:pPr>
              <w:spacing w:line="276" w:lineRule="auto"/>
              <w:rPr>
                <w:lang w:eastAsia="en-US"/>
              </w:rPr>
            </w:pPr>
          </w:p>
        </w:tc>
      </w:tr>
      <w:tr w:rsidR="00A251C4" w:rsidTr="00A251C4">
        <w:trPr>
          <w:trHeight w:val="1520"/>
        </w:trPr>
        <w:tc>
          <w:tcPr>
            <w:tcW w:w="5148" w:type="dxa"/>
          </w:tcPr>
          <w:p w:rsidR="00A251C4" w:rsidRDefault="00A251C4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Заказчик</w:t>
            </w:r>
          </w:p>
          <w:p w:rsidR="00A251C4" w:rsidRDefault="00A251C4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A251C4" w:rsidRDefault="00A2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Генеральный директор </w:t>
            </w:r>
          </w:p>
          <w:p w:rsidR="00A251C4" w:rsidRDefault="00A251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ООО «Норд Империал»</w:t>
            </w:r>
          </w:p>
          <w:p w:rsidR="00A251C4" w:rsidRDefault="00A251C4">
            <w:pPr>
              <w:spacing w:line="276" w:lineRule="auto"/>
              <w:rPr>
                <w:lang w:eastAsia="en-US"/>
              </w:rPr>
            </w:pPr>
          </w:p>
          <w:p w:rsidR="00A251C4" w:rsidRDefault="00A251C4">
            <w:pPr>
              <w:spacing w:line="276" w:lineRule="auto"/>
              <w:rPr>
                <w:lang w:eastAsia="en-US"/>
              </w:rPr>
            </w:pPr>
          </w:p>
          <w:p w:rsidR="00A251C4" w:rsidRDefault="00A251C4" w:rsidP="00A753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 А.</w:t>
            </w:r>
            <w:r w:rsidR="00A753A8"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. </w:t>
            </w:r>
            <w:r w:rsidR="00A753A8">
              <w:rPr>
                <w:lang w:eastAsia="en-US"/>
              </w:rPr>
              <w:t>Бакл</w:t>
            </w:r>
            <w:r w:rsidR="00163FEF">
              <w:rPr>
                <w:lang w:eastAsia="en-US"/>
              </w:rPr>
              <w:t>ано</w:t>
            </w:r>
            <w:r>
              <w:rPr>
                <w:lang w:eastAsia="en-US"/>
              </w:rPr>
              <w:t>в</w:t>
            </w:r>
          </w:p>
        </w:tc>
        <w:tc>
          <w:tcPr>
            <w:tcW w:w="5592" w:type="dxa"/>
          </w:tcPr>
          <w:p w:rsidR="00A251C4" w:rsidRDefault="00A251C4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  <w:r>
              <w:rPr>
                <w:b/>
                <w:i/>
                <w:lang w:eastAsia="en-US"/>
              </w:rPr>
              <w:t>Подрядчик</w:t>
            </w:r>
          </w:p>
          <w:p w:rsidR="00A251C4" w:rsidRDefault="00A251C4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A251C4" w:rsidRDefault="00A251C4">
            <w:pPr>
              <w:spacing w:line="276" w:lineRule="auto"/>
              <w:ind w:right="-480"/>
              <w:rPr>
                <w:lang w:eastAsia="en-US"/>
              </w:rPr>
            </w:pPr>
            <w:r>
              <w:rPr>
                <w:lang w:eastAsia="en-US"/>
              </w:rPr>
              <w:t xml:space="preserve">       Генеральный директор </w:t>
            </w:r>
          </w:p>
          <w:p w:rsidR="00A251C4" w:rsidRDefault="00A251C4">
            <w:pPr>
              <w:spacing w:line="276" w:lineRule="auto"/>
              <w:ind w:right="-480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</w:p>
          <w:p w:rsidR="00A251C4" w:rsidRDefault="00A251C4">
            <w:pPr>
              <w:spacing w:line="276" w:lineRule="auto"/>
              <w:ind w:right="-480"/>
              <w:rPr>
                <w:lang w:eastAsia="en-US"/>
              </w:rPr>
            </w:pPr>
          </w:p>
          <w:p w:rsidR="00A251C4" w:rsidRDefault="00A251C4">
            <w:pPr>
              <w:spacing w:line="276" w:lineRule="auto"/>
              <w:ind w:right="-480"/>
              <w:rPr>
                <w:lang w:eastAsia="en-US"/>
              </w:rPr>
            </w:pPr>
          </w:p>
          <w:p w:rsidR="00A251C4" w:rsidRDefault="00A251C4" w:rsidP="007C5A2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__________________ </w:t>
            </w:r>
          </w:p>
        </w:tc>
      </w:tr>
    </w:tbl>
    <w:p w:rsidR="00FB4C4D" w:rsidRPr="008C29C0" w:rsidRDefault="00A251C4" w:rsidP="008C29C0">
      <w:pPr>
        <w:rPr>
          <w:spacing w:val="-3"/>
        </w:rPr>
        <w:sectPr w:rsidR="00FB4C4D" w:rsidRPr="008C29C0" w:rsidSect="00E22D83">
          <w:pgSz w:w="11906" w:h="16838"/>
          <w:pgMar w:top="426" w:right="851" w:bottom="567" w:left="1134" w:header="709" w:footer="709" w:gutter="0"/>
          <w:cols w:space="708"/>
          <w:docGrid w:linePitch="360"/>
        </w:sectPr>
      </w:pPr>
      <w:r>
        <w:rPr>
          <w:spacing w:val="-3"/>
        </w:rPr>
        <w:t xml:space="preserve">мп                                                                 </w:t>
      </w:r>
      <w:r w:rsidR="008C29C0">
        <w:rPr>
          <w:spacing w:val="-3"/>
        </w:rPr>
        <w:t xml:space="preserve">                              м</w:t>
      </w:r>
      <w:r w:rsidR="007C5A2E">
        <w:rPr>
          <w:spacing w:val="-3"/>
        </w:rPr>
        <w:t>п</w:t>
      </w:r>
    </w:p>
    <w:p w:rsidR="00FB4C4D" w:rsidRDefault="00FB4C4D" w:rsidP="00FB4C4D"/>
    <w:p w:rsidR="00FB4C4D" w:rsidRDefault="00FB4C4D" w:rsidP="00FB4C4D">
      <w:r>
        <w:t xml:space="preserve">                                                                                                                                                                                                 </w:t>
      </w:r>
      <w:r>
        <w:tab/>
      </w:r>
      <w:r>
        <w:tab/>
      </w:r>
      <w:r>
        <w:tab/>
        <w:t xml:space="preserve"> Приложение № 1 </w:t>
      </w:r>
    </w:p>
    <w:p w:rsidR="00FB4C4D" w:rsidRDefault="00FB4C4D" w:rsidP="00FB4C4D">
      <w:pPr>
        <w:jc w:val="right"/>
      </w:pPr>
    </w:p>
    <w:p w:rsidR="00FB4C4D" w:rsidRDefault="00FB4C4D" w:rsidP="00FB4C4D">
      <w:pPr>
        <w:jc w:val="center"/>
      </w:pPr>
      <w:r>
        <w:t xml:space="preserve">                                                                                                                                                                    к Договору № </w:t>
      </w:r>
      <w:r w:rsidR="007C5A2E">
        <w:t>______</w:t>
      </w:r>
      <w:r w:rsidR="00C25B55">
        <w:t xml:space="preserve"> от </w:t>
      </w:r>
      <w:r w:rsidR="007C5A2E">
        <w:t>___</w:t>
      </w:r>
      <w:r w:rsidR="00980257">
        <w:t xml:space="preserve"> </w:t>
      </w:r>
      <w:r w:rsidR="007C5A2E">
        <w:t>______</w:t>
      </w:r>
      <w:r w:rsidR="00980257" w:rsidRPr="00874940">
        <w:t>20</w:t>
      </w:r>
      <w:r w:rsidR="00005716">
        <w:t>2</w:t>
      </w:r>
      <w:r w:rsidR="007C5A2E">
        <w:t>_</w:t>
      </w:r>
      <w:r w:rsidR="00A16FA5">
        <w:t xml:space="preserve"> </w:t>
      </w:r>
      <w:r w:rsidR="001C0532" w:rsidRPr="00874940">
        <w:t>г.</w:t>
      </w:r>
      <w:r w:rsidR="009A23DB">
        <w:t xml:space="preserve"> </w:t>
      </w:r>
    </w:p>
    <w:p w:rsidR="009A23DB" w:rsidRDefault="009A23DB" w:rsidP="00FB4C4D">
      <w:pPr>
        <w:jc w:val="center"/>
        <w:rPr>
          <w:u w:val="single"/>
        </w:rPr>
      </w:pPr>
    </w:p>
    <w:p w:rsidR="00FB4C4D" w:rsidRDefault="009A23DB" w:rsidP="00FB4C4D">
      <w:pPr>
        <w:jc w:val="both"/>
      </w:pPr>
      <w:r>
        <w:t xml:space="preserve">  </w:t>
      </w:r>
    </w:p>
    <w:p w:rsidR="00FB4C4D" w:rsidRDefault="00081EDD" w:rsidP="00FB4C4D">
      <w:pPr>
        <w:jc w:val="center"/>
        <w:rPr>
          <w:b/>
        </w:rPr>
      </w:pPr>
      <w:r>
        <w:rPr>
          <w:b/>
        </w:rPr>
        <w:t>ПРОТОКОЛ СОГЛАСОВАНИЯ</w:t>
      </w:r>
      <w:r w:rsidR="007409E8">
        <w:rPr>
          <w:b/>
        </w:rPr>
        <w:t xml:space="preserve"> </w:t>
      </w:r>
      <w:r w:rsidR="00FB4C4D">
        <w:rPr>
          <w:b/>
        </w:rPr>
        <w:t>ДОГОВОРНОЙ ЦЕН</w:t>
      </w:r>
      <w:r>
        <w:rPr>
          <w:b/>
        </w:rPr>
        <w:t>Ы</w:t>
      </w:r>
    </w:p>
    <w:p w:rsidR="0058707B" w:rsidRDefault="0058707B" w:rsidP="00FB4C4D">
      <w:pPr>
        <w:jc w:val="center"/>
        <w:rPr>
          <w:b/>
        </w:rPr>
      </w:pPr>
    </w:p>
    <w:p w:rsidR="0058707B" w:rsidRDefault="00FB4C4D" w:rsidP="00FB4C4D">
      <w:r>
        <w:t>г. Томск</w:t>
      </w:r>
    </w:p>
    <w:p w:rsidR="00FB4C4D" w:rsidRDefault="00FB4C4D" w:rsidP="00FB4C4D">
      <w:r>
        <w:tab/>
      </w:r>
    </w:p>
    <w:p w:rsidR="00FB4C4D" w:rsidRDefault="00FB4C4D" w:rsidP="00FB4C4D"/>
    <w:p w:rsidR="00FB4C4D" w:rsidRDefault="00FB4C4D" w:rsidP="00FB4C4D">
      <w:pPr>
        <w:ind w:firstLine="708"/>
        <w:jc w:val="both"/>
      </w:pPr>
      <w:r>
        <w:rPr>
          <w:b/>
        </w:rPr>
        <w:t>Общество с ограниченной ответственностью «</w:t>
      </w:r>
      <w:r w:rsidR="007C5A2E">
        <w:rPr>
          <w:b/>
        </w:rPr>
        <w:t>__________</w:t>
      </w:r>
      <w:r>
        <w:rPr>
          <w:b/>
        </w:rPr>
        <w:t>»</w:t>
      </w:r>
      <w:r w:rsidR="004A298A">
        <w:rPr>
          <w:b/>
        </w:rPr>
        <w:t>)</w:t>
      </w:r>
      <w:r>
        <w:t xml:space="preserve">, именуемое в дальнейшем </w:t>
      </w:r>
      <w:r>
        <w:rPr>
          <w:b/>
        </w:rPr>
        <w:t>«Подрядчик»</w:t>
      </w:r>
      <w:r>
        <w:t xml:space="preserve">, в лице  </w:t>
      </w:r>
      <w:r w:rsidR="00C16CFF">
        <w:t xml:space="preserve">генерального </w:t>
      </w:r>
      <w:r>
        <w:t xml:space="preserve">директора </w:t>
      </w:r>
      <w:r w:rsidR="007C5A2E">
        <w:t>______</w:t>
      </w:r>
      <w:r>
        <w:t xml:space="preserve">, действующего на основании устава, с одной стороны, и </w:t>
      </w:r>
      <w:r>
        <w:rPr>
          <w:b/>
        </w:rPr>
        <w:t>Общество с ограниченной ответственностью «Норд Империал» (ООО «Норд Империал»)</w:t>
      </w:r>
      <w:r>
        <w:t xml:space="preserve">, именуемое в дальнейшем </w:t>
      </w:r>
      <w:r>
        <w:rPr>
          <w:b/>
        </w:rPr>
        <w:t>«Заказчик»</w:t>
      </w:r>
      <w:r>
        <w:t xml:space="preserve">, в лице генерального директора </w:t>
      </w:r>
      <w:r w:rsidR="00150573">
        <w:t>Бакла</w:t>
      </w:r>
      <w:r w:rsidR="00023A5E">
        <w:t>нова</w:t>
      </w:r>
      <w:r>
        <w:t xml:space="preserve"> Александра </w:t>
      </w:r>
      <w:r w:rsidR="00150573">
        <w:t>Владимир</w:t>
      </w:r>
      <w:r w:rsidR="00023A5E">
        <w:t>овича</w:t>
      </w:r>
      <w:r>
        <w:t>, действующего на основании устава, с другой стороны, вместе именуемые “Стороны”, удостоверяем, что Сторонами достигн</w:t>
      </w:r>
      <w:r w:rsidR="00033D29">
        <w:t>уто соглашение о Д</w:t>
      </w:r>
      <w:r>
        <w:t>оговорной цен</w:t>
      </w:r>
      <w:r w:rsidR="00081EDD">
        <w:t>е</w:t>
      </w:r>
      <w:r>
        <w:t xml:space="preserve"> на </w:t>
      </w:r>
      <w:r w:rsidR="00033D29">
        <w:t>выполнение Р</w:t>
      </w:r>
      <w:r w:rsidR="00C16CFF">
        <w:t>абот</w:t>
      </w:r>
      <w:r>
        <w:t xml:space="preserve"> по ремонту и настройке запорной арматуры: </w:t>
      </w:r>
    </w:p>
    <w:p w:rsidR="00FB4C4D" w:rsidRDefault="00FB4C4D" w:rsidP="00FB4C4D">
      <w:pPr>
        <w:rPr>
          <w:b/>
        </w:rPr>
      </w:pPr>
    </w:p>
    <w:p w:rsidR="00FB4C4D" w:rsidRDefault="00D62E18" w:rsidP="00FB4C4D">
      <w:pPr>
        <w:jc w:val="both"/>
      </w:pPr>
      <w:r>
        <w:t>1. Перечень выполняемых Р</w:t>
      </w:r>
      <w:r w:rsidR="00FB4C4D">
        <w:t xml:space="preserve">абот по ремонту и настройке запорной арматуры, сроки их выполнения и стоимость: </w:t>
      </w:r>
    </w:p>
    <w:p w:rsidR="00FB4C4D" w:rsidRDefault="00FB4C4D" w:rsidP="00FB4C4D">
      <w:pPr>
        <w:jc w:val="both"/>
      </w:pPr>
    </w:p>
    <w:tbl>
      <w:tblPr>
        <w:tblW w:w="158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5669"/>
        <w:gridCol w:w="2409"/>
        <w:gridCol w:w="2410"/>
        <w:gridCol w:w="4820"/>
      </w:tblGrid>
      <w:tr w:rsidR="00D21E78" w:rsidTr="00E61975">
        <w:trPr>
          <w:cantSplit/>
          <w:trHeight w:val="408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1E78" w:rsidRDefault="00D21E78">
            <w:pPr>
              <w:spacing w:line="276" w:lineRule="auto"/>
              <w:jc w:val="center"/>
            </w:pPr>
            <w:r>
              <w:t>№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1E78" w:rsidRDefault="00D21E78">
            <w:pPr>
              <w:spacing w:line="276" w:lineRule="auto"/>
              <w:jc w:val="center"/>
            </w:pPr>
            <w:r>
              <w:t>Наименование работ при проведении ремонта</w:t>
            </w:r>
          </w:p>
          <w:p w:rsidR="00D21E78" w:rsidRDefault="00D21E78">
            <w:pPr>
              <w:spacing w:line="276" w:lineRule="auto"/>
              <w:jc w:val="center"/>
            </w:pPr>
            <w:r>
              <w:t>(их техническое описание)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1E78" w:rsidRDefault="00D21E78">
            <w:pPr>
              <w:spacing w:line="276" w:lineRule="auto"/>
              <w:jc w:val="center"/>
            </w:pPr>
            <w:r>
              <w:t>Тип, марка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1E78" w:rsidRDefault="00D21E78">
            <w:pPr>
              <w:spacing w:line="276" w:lineRule="auto"/>
              <w:jc w:val="center"/>
            </w:pPr>
            <w:r>
              <w:t>Срок выполнения работ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1E78" w:rsidRDefault="00D21E78">
            <w:pPr>
              <w:spacing w:line="276" w:lineRule="auto"/>
              <w:ind w:left="33"/>
              <w:jc w:val="center"/>
            </w:pPr>
            <w:r>
              <w:t>Расчетная стоимость работ за единицу, руб.</w:t>
            </w:r>
          </w:p>
        </w:tc>
      </w:tr>
      <w:tr w:rsidR="00417B36" w:rsidTr="007C5A2E">
        <w:trPr>
          <w:cantSplit/>
          <w:trHeight w:val="478"/>
        </w:trPr>
        <w:tc>
          <w:tcPr>
            <w:tcW w:w="5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B36" w:rsidRDefault="00417B36">
            <w:pPr>
              <w:spacing w:line="276" w:lineRule="auto"/>
              <w:jc w:val="center"/>
            </w:pPr>
            <w:r>
              <w:t>1</w:t>
            </w:r>
          </w:p>
          <w:p w:rsidR="00417B36" w:rsidRDefault="00417B36">
            <w:pPr>
              <w:spacing w:line="276" w:lineRule="auto"/>
              <w:jc w:val="center"/>
            </w:pPr>
          </w:p>
          <w:p w:rsidR="00417B36" w:rsidRDefault="00417B36">
            <w:pPr>
              <w:spacing w:line="276" w:lineRule="auto"/>
              <w:jc w:val="center"/>
            </w:pPr>
          </w:p>
        </w:tc>
        <w:tc>
          <w:tcPr>
            <w:tcW w:w="56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17B36" w:rsidRDefault="00417B36">
            <w:pPr>
              <w:spacing w:line="276" w:lineRule="auto"/>
            </w:pPr>
            <w:r>
              <w:rPr>
                <w:bCs/>
              </w:rPr>
              <w:t>Очистка, мойка арматуры, разборка и дефектовка, наплавка уплотнительных поверхностей шибера и седел, механическая обработка уплотнительных поверхностей шибера и седел, шлифовка и притирка, замена подшипников и уплотнений, сборка арматуры, испытание на прочность и герметичность, покраска и сушка.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17B36" w:rsidRDefault="00417B3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ЗМС(ЗДШ,ЗД) 65х21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17B36" w:rsidRDefault="00417B36">
            <w:pPr>
              <w:spacing w:line="276" w:lineRule="auto"/>
              <w:jc w:val="center"/>
            </w:pPr>
            <w:r>
              <w:t>10 дней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B36" w:rsidRPr="00F17DEE" w:rsidRDefault="00417B36" w:rsidP="00264F62">
            <w:pPr>
              <w:jc w:val="center"/>
              <w:rPr>
                <w:color w:val="000000"/>
              </w:rPr>
            </w:pPr>
          </w:p>
        </w:tc>
      </w:tr>
      <w:tr w:rsidR="00E61975" w:rsidTr="0096008E">
        <w:trPr>
          <w:cantSplit/>
          <w:trHeight w:val="550"/>
        </w:trPr>
        <w:tc>
          <w:tcPr>
            <w:tcW w:w="5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1975" w:rsidRDefault="00E61975">
            <w:pPr>
              <w:spacing w:line="276" w:lineRule="auto"/>
              <w:jc w:val="center"/>
            </w:pPr>
          </w:p>
        </w:tc>
        <w:tc>
          <w:tcPr>
            <w:tcW w:w="56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1975" w:rsidRDefault="00E61975">
            <w:pPr>
              <w:spacing w:line="276" w:lineRule="auto"/>
              <w:rPr>
                <w:bCs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61975" w:rsidRPr="005B7CC3" w:rsidRDefault="00E61975">
            <w:pPr>
              <w:jc w:val="center"/>
            </w:pPr>
            <w:r>
              <w:t>ДР 65х21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61975" w:rsidRDefault="00E61975" w:rsidP="00BC0BEC">
            <w:pPr>
              <w:spacing w:line="276" w:lineRule="auto"/>
              <w:jc w:val="center"/>
            </w:pPr>
            <w:r w:rsidRPr="00E61975">
              <w:t>10 дней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61975" w:rsidRPr="00EC1A95" w:rsidRDefault="00E61975" w:rsidP="00264F62">
            <w:pPr>
              <w:jc w:val="center"/>
              <w:rPr>
                <w:color w:val="000000"/>
              </w:rPr>
            </w:pPr>
          </w:p>
        </w:tc>
      </w:tr>
      <w:tr w:rsidR="00417B36" w:rsidTr="007C5A2E">
        <w:trPr>
          <w:cantSplit/>
          <w:trHeight w:val="550"/>
        </w:trPr>
        <w:tc>
          <w:tcPr>
            <w:tcW w:w="5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B36" w:rsidRDefault="00417B36">
            <w:pPr>
              <w:spacing w:line="276" w:lineRule="auto"/>
              <w:jc w:val="center"/>
            </w:pPr>
          </w:p>
        </w:tc>
        <w:tc>
          <w:tcPr>
            <w:tcW w:w="56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17B36" w:rsidRDefault="00417B36">
            <w:pPr>
              <w:spacing w:line="276" w:lineRule="auto"/>
              <w:rPr>
                <w:bCs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17B36" w:rsidRPr="005B7CC3" w:rsidRDefault="00417B36" w:rsidP="00E61975">
            <w:pPr>
              <w:jc w:val="center"/>
            </w:pPr>
            <w:r w:rsidRPr="005B7CC3">
              <w:t xml:space="preserve">ЗКЛ </w:t>
            </w:r>
            <w:r w:rsidR="00E61975">
              <w:t>2</w:t>
            </w:r>
            <w:r w:rsidRPr="005B7CC3">
              <w:t>00</w:t>
            </w:r>
            <w:r w:rsidR="00E61975">
              <w:t>х16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17B36" w:rsidRDefault="00417B36" w:rsidP="00BC0BEC">
            <w:pPr>
              <w:spacing w:line="276" w:lineRule="auto"/>
              <w:jc w:val="center"/>
            </w:pPr>
            <w:r>
              <w:t>10 дней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B36" w:rsidRPr="00F17DEE" w:rsidRDefault="00417B36" w:rsidP="00264F62">
            <w:pPr>
              <w:jc w:val="center"/>
              <w:rPr>
                <w:color w:val="000000"/>
              </w:rPr>
            </w:pPr>
          </w:p>
        </w:tc>
      </w:tr>
      <w:tr w:rsidR="00417B36" w:rsidTr="007C5A2E">
        <w:trPr>
          <w:cantSplit/>
          <w:trHeight w:val="564"/>
        </w:trPr>
        <w:tc>
          <w:tcPr>
            <w:tcW w:w="5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B36" w:rsidRDefault="00417B36">
            <w:pPr>
              <w:spacing w:line="276" w:lineRule="auto"/>
              <w:jc w:val="center"/>
            </w:pPr>
          </w:p>
        </w:tc>
        <w:tc>
          <w:tcPr>
            <w:tcW w:w="56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17B36" w:rsidRDefault="00417B36">
            <w:pPr>
              <w:spacing w:line="276" w:lineRule="auto"/>
              <w:rPr>
                <w:bCs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17B36" w:rsidRPr="005B7CC3" w:rsidRDefault="00417B36" w:rsidP="00E61975">
            <w:pPr>
              <w:jc w:val="center"/>
            </w:pPr>
            <w:r w:rsidRPr="005B7CC3">
              <w:t>ЗКЛ 80</w:t>
            </w:r>
            <w:r w:rsidR="00E61975">
              <w:t>х</w:t>
            </w:r>
            <w:r w:rsidRPr="005B7CC3">
              <w:t>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17B36" w:rsidRDefault="00417B36" w:rsidP="00BC0BEC">
            <w:pPr>
              <w:spacing w:line="276" w:lineRule="auto"/>
              <w:jc w:val="center"/>
            </w:pPr>
            <w:r>
              <w:t>10 дней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B36" w:rsidRPr="00F17DEE" w:rsidRDefault="00417B36" w:rsidP="00264F62">
            <w:pPr>
              <w:jc w:val="center"/>
              <w:rPr>
                <w:color w:val="000000"/>
              </w:rPr>
            </w:pPr>
          </w:p>
        </w:tc>
      </w:tr>
      <w:tr w:rsidR="00A16FA5" w:rsidTr="007C5A2E">
        <w:trPr>
          <w:cantSplit/>
          <w:trHeight w:val="544"/>
        </w:trPr>
        <w:tc>
          <w:tcPr>
            <w:tcW w:w="5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16FA5" w:rsidRDefault="00A16FA5">
            <w:pPr>
              <w:spacing w:line="276" w:lineRule="auto"/>
              <w:jc w:val="center"/>
            </w:pPr>
          </w:p>
        </w:tc>
        <w:tc>
          <w:tcPr>
            <w:tcW w:w="56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16FA5" w:rsidRDefault="00A16FA5">
            <w:pPr>
              <w:spacing w:line="276" w:lineRule="auto"/>
              <w:rPr>
                <w:bCs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16FA5" w:rsidRPr="005B7CC3" w:rsidRDefault="00A16FA5" w:rsidP="00E61975">
            <w:pPr>
              <w:jc w:val="center"/>
            </w:pPr>
            <w:r w:rsidRPr="005B7CC3">
              <w:t xml:space="preserve">ЗКЛ </w:t>
            </w:r>
            <w:r w:rsidR="00E61975">
              <w:t>8</w:t>
            </w:r>
            <w:r w:rsidRPr="005B7CC3">
              <w:t>0</w:t>
            </w:r>
            <w:r w:rsidR="00E61975">
              <w:t>х</w:t>
            </w:r>
            <w:r w:rsidRPr="005B7CC3">
              <w:t>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16FA5" w:rsidRDefault="00A16FA5" w:rsidP="001F3C2A">
            <w:pPr>
              <w:spacing w:line="276" w:lineRule="auto"/>
              <w:jc w:val="center"/>
            </w:pPr>
            <w:r>
              <w:t>10 дней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6FA5" w:rsidRPr="00F17DEE" w:rsidRDefault="00A16FA5" w:rsidP="00264F62">
            <w:pPr>
              <w:jc w:val="center"/>
              <w:rPr>
                <w:color w:val="000000"/>
              </w:rPr>
            </w:pPr>
          </w:p>
        </w:tc>
      </w:tr>
      <w:tr w:rsidR="00E61975" w:rsidTr="007C5A2E">
        <w:trPr>
          <w:cantSplit/>
          <w:trHeight w:val="268"/>
        </w:trPr>
        <w:tc>
          <w:tcPr>
            <w:tcW w:w="5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1975" w:rsidRDefault="00E61975" w:rsidP="00E61975">
            <w:pPr>
              <w:spacing w:line="276" w:lineRule="auto"/>
            </w:pPr>
          </w:p>
          <w:p w:rsidR="00E61975" w:rsidRDefault="00E61975" w:rsidP="00E61975">
            <w:pPr>
              <w:spacing w:line="276" w:lineRule="auto"/>
              <w:jc w:val="center"/>
            </w:pPr>
          </w:p>
          <w:p w:rsidR="00E61975" w:rsidRDefault="00E61975" w:rsidP="00E61975">
            <w:pPr>
              <w:spacing w:line="276" w:lineRule="auto"/>
              <w:jc w:val="center"/>
            </w:pPr>
          </w:p>
          <w:p w:rsidR="00E61975" w:rsidRDefault="00E61975" w:rsidP="00E61975">
            <w:pPr>
              <w:spacing w:line="276" w:lineRule="auto"/>
              <w:jc w:val="center"/>
            </w:pPr>
          </w:p>
          <w:p w:rsidR="00E61975" w:rsidRDefault="00E61975" w:rsidP="00E61975">
            <w:pPr>
              <w:spacing w:line="276" w:lineRule="auto"/>
              <w:jc w:val="center"/>
            </w:pPr>
          </w:p>
          <w:p w:rsidR="00E61975" w:rsidRDefault="00E61975" w:rsidP="00E61975">
            <w:pPr>
              <w:spacing w:line="276" w:lineRule="auto"/>
              <w:jc w:val="center"/>
            </w:pPr>
          </w:p>
          <w:p w:rsidR="00E61975" w:rsidRDefault="00E61975" w:rsidP="00E61975">
            <w:pPr>
              <w:spacing w:line="276" w:lineRule="auto"/>
              <w:jc w:val="center"/>
            </w:pPr>
          </w:p>
          <w:p w:rsidR="00E61975" w:rsidRDefault="00E61975" w:rsidP="00E61975">
            <w:pPr>
              <w:spacing w:line="276" w:lineRule="auto"/>
              <w:jc w:val="center"/>
            </w:pPr>
          </w:p>
          <w:p w:rsidR="00E61975" w:rsidRDefault="00E61975" w:rsidP="00E61975">
            <w:pPr>
              <w:spacing w:line="276" w:lineRule="auto"/>
              <w:jc w:val="center"/>
            </w:pPr>
          </w:p>
          <w:p w:rsidR="00E61975" w:rsidRDefault="00E61975" w:rsidP="00E61975">
            <w:pPr>
              <w:spacing w:line="276" w:lineRule="auto"/>
              <w:jc w:val="center"/>
            </w:pPr>
          </w:p>
          <w:p w:rsidR="00E61975" w:rsidRDefault="00E61975" w:rsidP="00E61975">
            <w:pPr>
              <w:spacing w:line="276" w:lineRule="auto"/>
              <w:jc w:val="center"/>
            </w:pPr>
          </w:p>
          <w:p w:rsidR="00E61975" w:rsidRDefault="00E61975" w:rsidP="00E61975">
            <w:pPr>
              <w:spacing w:line="276" w:lineRule="auto"/>
            </w:pPr>
          </w:p>
          <w:p w:rsidR="00E61975" w:rsidRDefault="00E61975" w:rsidP="00E61975">
            <w:pPr>
              <w:spacing w:line="276" w:lineRule="auto"/>
            </w:pPr>
          </w:p>
          <w:p w:rsidR="00E61975" w:rsidRDefault="00E61975" w:rsidP="00E6197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6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1975" w:rsidRDefault="00E61975" w:rsidP="00E61975">
            <w:pPr>
              <w:spacing w:line="276" w:lineRule="auto"/>
              <w:jc w:val="center"/>
            </w:pPr>
          </w:p>
          <w:p w:rsidR="00E61975" w:rsidRDefault="00E61975" w:rsidP="00E61975">
            <w:pPr>
              <w:spacing w:line="276" w:lineRule="auto"/>
              <w:jc w:val="center"/>
            </w:pPr>
          </w:p>
          <w:p w:rsidR="00E61975" w:rsidRDefault="00E61975" w:rsidP="00E61975">
            <w:pPr>
              <w:spacing w:line="276" w:lineRule="auto"/>
              <w:jc w:val="center"/>
            </w:pPr>
          </w:p>
          <w:p w:rsidR="00E61975" w:rsidRDefault="00E61975" w:rsidP="00E61975">
            <w:pPr>
              <w:spacing w:line="276" w:lineRule="auto"/>
            </w:pPr>
          </w:p>
          <w:p w:rsidR="00E61975" w:rsidRDefault="00E61975" w:rsidP="00E61975">
            <w:pPr>
              <w:spacing w:line="276" w:lineRule="auto"/>
            </w:pPr>
          </w:p>
          <w:p w:rsidR="00E61975" w:rsidRDefault="00E61975" w:rsidP="00E61975">
            <w:pPr>
              <w:spacing w:line="276" w:lineRule="auto"/>
            </w:pPr>
          </w:p>
          <w:p w:rsidR="00E61975" w:rsidRDefault="00E61975" w:rsidP="00E61975">
            <w:pPr>
              <w:spacing w:line="276" w:lineRule="auto"/>
            </w:pPr>
          </w:p>
          <w:p w:rsidR="00E61975" w:rsidRDefault="00E61975" w:rsidP="00E61975">
            <w:pPr>
              <w:spacing w:line="276" w:lineRule="auto"/>
            </w:pPr>
          </w:p>
          <w:p w:rsidR="00E61975" w:rsidRDefault="00E61975" w:rsidP="00E61975">
            <w:pPr>
              <w:spacing w:line="276" w:lineRule="auto"/>
            </w:pPr>
          </w:p>
          <w:p w:rsidR="00E61975" w:rsidRDefault="00E61975" w:rsidP="00E61975">
            <w:pPr>
              <w:spacing w:line="276" w:lineRule="auto"/>
            </w:pPr>
          </w:p>
          <w:p w:rsidR="00E61975" w:rsidRDefault="00E61975" w:rsidP="00E61975">
            <w:pPr>
              <w:spacing w:line="276" w:lineRule="auto"/>
            </w:pPr>
          </w:p>
          <w:p w:rsidR="00E61975" w:rsidRDefault="00E61975" w:rsidP="00E61975">
            <w:pPr>
              <w:spacing w:line="276" w:lineRule="auto"/>
            </w:pPr>
          </w:p>
          <w:p w:rsidR="00E61975" w:rsidRDefault="00E61975" w:rsidP="00E61975">
            <w:pPr>
              <w:spacing w:line="276" w:lineRule="auto"/>
            </w:pPr>
          </w:p>
          <w:p w:rsidR="00E61975" w:rsidRDefault="00E61975" w:rsidP="00E61975">
            <w:pPr>
              <w:spacing w:line="276" w:lineRule="auto"/>
              <w:jc w:val="center"/>
            </w:pPr>
            <w:r>
              <w:t>Ремонт и настройка СППК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61975" w:rsidRPr="00F17DEE" w:rsidRDefault="00E61975" w:rsidP="00E61975">
            <w:pPr>
              <w:rPr>
                <w:color w:val="000000"/>
              </w:rPr>
            </w:pPr>
            <w:r w:rsidRPr="00F17DEE">
              <w:rPr>
                <w:color w:val="000000"/>
              </w:rPr>
              <w:lastRenderedPageBreak/>
              <w:t>СППК 80-16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1975" w:rsidRDefault="00E61975" w:rsidP="00E61975">
            <w:pPr>
              <w:spacing w:line="276" w:lineRule="auto"/>
              <w:jc w:val="center"/>
            </w:pPr>
            <w:r>
              <w:t>10 дней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5" w:rsidRPr="00623583" w:rsidRDefault="00E61975" w:rsidP="00264F62">
            <w:pPr>
              <w:jc w:val="center"/>
            </w:pPr>
          </w:p>
        </w:tc>
      </w:tr>
      <w:tr w:rsidR="00E61975" w:rsidTr="007C5A2E">
        <w:trPr>
          <w:cantSplit/>
          <w:trHeight w:val="357"/>
        </w:trPr>
        <w:tc>
          <w:tcPr>
            <w:tcW w:w="5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61975" w:rsidRDefault="00E61975" w:rsidP="00E61975"/>
        </w:tc>
        <w:tc>
          <w:tcPr>
            <w:tcW w:w="56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61975" w:rsidRDefault="00E61975" w:rsidP="00E61975"/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61975" w:rsidRPr="00F17DEE" w:rsidRDefault="00E61975" w:rsidP="00E61975">
            <w:pPr>
              <w:rPr>
                <w:color w:val="000000"/>
              </w:rPr>
            </w:pPr>
            <w:r w:rsidRPr="00F17DEE">
              <w:rPr>
                <w:color w:val="000000"/>
              </w:rPr>
              <w:t>СППК 80-40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1975" w:rsidRDefault="00E61975" w:rsidP="00E61975">
            <w:pPr>
              <w:spacing w:line="276" w:lineRule="auto"/>
              <w:jc w:val="center"/>
            </w:pPr>
            <w:r>
              <w:t>10 дней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5" w:rsidRPr="00623583" w:rsidRDefault="00E61975" w:rsidP="00264F62">
            <w:pPr>
              <w:jc w:val="center"/>
            </w:pPr>
          </w:p>
        </w:tc>
      </w:tr>
      <w:tr w:rsidR="00E61975" w:rsidTr="007C5A2E">
        <w:trPr>
          <w:cantSplit/>
          <w:trHeight w:val="264"/>
        </w:trPr>
        <w:tc>
          <w:tcPr>
            <w:tcW w:w="5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61975" w:rsidRDefault="00E61975" w:rsidP="00E61975"/>
        </w:tc>
        <w:tc>
          <w:tcPr>
            <w:tcW w:w="56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61975" w:rsidRDefault="00E61975" w:rsidP="00E61975"/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61975" w:rsidRPr="00F17DEE" w:rsidRDefault="00E61975" w:rsidP="00E61975">
            <w:pPr>
              <w:rPr>
                <w:color w:val="000000"/>
              </w:rPr>
            </w:pPr>
            <w:r w:rsidRPr="00F17DEE">
              <w:rPr>
                <w:color w:val="000000"/>
              </w:rPr>
              <w:t>СППК 50-16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1975" w:rsidRDefault="00E61975" w:rsidP="00E61975">
            <w:pPr>
              <w:spacing w:line="276" w:lineRule="auto"/>
              <w:jc w:val="center"/>
            </w:pPr>
            <w:r>
              <w:t>10 дней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5" w:rsidRPr="00623583" w:rsidRDefault="00E61975" w:rsidP="00264F62">
            <w:pPr>
              <w:jc w:val="center"/>
            </w:pPr>
          </w:p>
        </w:tc>
      </w:tr>
      <w:tr w:rsidR="00E61975" w:rsidTr="007C5A2E">
        <w:trPr>
          <w:cantSplit/>
          <w:trHeight w:val="225"/>
        </w:trPr>
        <w:tc>
          <w:tcPr>
            <w:tcW w:w="5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61975" w:rsidRDefault="00E61975" w:rsidP="00E61975"/>
        </w:tc>
        <w:tc>
          <w:tcPr>
            <w:tcW w:w="56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61975" w:rsidRDefault="00E61975" w:rsidP="00E61975"/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61975" w:rsidRPr="00F17DEE" w:rsidRDefault="00E61975" w:rsidP="00E61975">
            <w:pPr>
              <w:rPr>
                <w:color w:val="000000"/>
              </w:rPr>
            </w:pPr>
            <w:r w:rsidRPr="00F17DEE">
              <w:rPr>
                <w:color w:val="000000"/>
              </w:rPr>
              <w:t>СППК 50-40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1975" w:rsidRDefault="00E61975" w:rsidP="00E61975">
            <w:pPr>
              <w:spacing w:line="276" w:lineRule="auto"/>
              <w:jc w:val="center"/>
            </w:pPr>
            <w:r>
              <w:t>10 дней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5" w:rsidRPr="00623583" w:rsidRDefault="00E61975" w:rsidP="00264F62">
            <w:pPr>
              <w:jc w:val="center"/>
            </w:pPr>
          </w:p>
        </w:tc>
      </w:tr>
      <w:tr w:rsidR="00E61975" w:rsidTr="007C5A2E">
        <w:trPr>
          <w:cantSplit/>
          <w:trHeight w:val="314"/>
        </w:trPr>
        <w:tc>
          <w:tcPr>
            <w:tcW w:w="5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61975" w:rsidRDefault="00E61975" w:rsidP="00E61975"/>
        </w:tc>
        <w:tc>
          <w:tcPr>
            <w:tcW w:w="56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61975" w:rsidRDefault="00E61975" w:rsidP="00E61975"/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61975" w:rsidRPr="00F17DEE" w:rsidRDefault="00E61975" w:rsidP="00E61975">
            <w:pPr>
              <w:rPr>
                <w:color w:val="000000"/>
              </w:rPr>
            </w:pPr>
            <w:r w:rsidRPr="00F17DEE">
              <w:rPr>
                <w:color w:val="000000"/>
              </w:rPr>
              <w:t>СППК 100-16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1975" w:rsidRDefault="00E61975" w:rsidP="00E61975">
            <w:pPr>
              <w:spacing w:line="276" w:lineRule="auto"/>
              <w:jc w:val="center"/>
            </w:pPr>
            <w:r>
              <w:t>10 дней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5" w:rsidRDefault="00E61975" w:rsidP="00264F62">
            <w:pPr>
              <w:jc w:val="center"/>
            </w:pPr>
          </w:p>
        </w:tc>
      </w:tr>
      <w:tr w:rsidR="00E61975" w:rsidTr="007C5A2E">
        <w:trPr>
          <w:cantSplit/>
          <w:trHeight w:val="263"/>
        </w:trPr>
        <w:tc>
          <w:tcPr>
            <w:tcW w:w="5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61975" w:rsidRDefault="00E61975" w:rsidP="00E61975"/>
        </w:tc>
        <w:tc>
          <w:tcPr>
            <w:tcW w:w="56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61975" w:rsidRDefault="00E61975" w:rsidP="00E61975"/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61975" w:rsidRPr="00F17DEE" w:rsidRDefault="00E61975" w:rsidP="00E61975">
            <w:pPr>
              <w:rPr>
                <w:color w:val="000000"/>
              </w:rPr>
            </w:pPr>
            <w:r w:rsidRPr="00F17DEE">
              <w:rPr>
                <w:color w:val="000000"/>
              </w:rPr>
              <w:t>СППК 150-16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1975" w:rsidRDefault="00E61975" w:rsidP="00E61975">
            <w:pPr>
              <w:spacing w:line="276" w:lineRule="auto"/>
              <w:jc w:val="center"/>
            </w:pPr>
            <w:r>
              <w:t>10 дней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5" w:rsidRPr="00301521" w:rsidRDefault="00E61975" w:rsidP="00264F62">
            <w:pPr>
              <w:jc w:val="center"/>
            </w:pPr>
          </w:p>
        </w:tc>
      </w:tr>
      <w:tr w:rsidR="00E61975" w:rsidTr="007C5A2E">
        <w:trPr>
          <w:cantSplit/>
          <w:trHeight w:val="224"/>
        </w:trPr>
        <w:tc>
          <w:tcPr>
            <w:tcW w:w="5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61975" w:rsidRDefault="00E61975" w:rsidP="00E61975"/>
        </w:tc>
        <w:tc>
          <w:tcPr>
            <w:tcW w:w="56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61975" w:rsidRDefault="00E61975" w:rsidP="00E61975"/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61975" w:rsidRPr="00F17DEE" w:rsidRDefault="00E61975" w:rsidP="00E61975">
            <w:pPr>
              <w:rPr>
                <w:color w:val="000000"/>
              </w:rPr>
            </w:pPr>
            <w:r w:rsidRPr="00F17DEE">
              <w:rPr>
                <w:color w:val="000000"/>
              </w:rPr>
              <w:t>СППК 25-40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1975" w:rsidRDefault="00E61975" w:rsidP="00E61975">
            <w:pPr>
              <w:spacing w:line="276" w:lineRule="auto"/>
              <w:jc w:val="center"/>
            </w:pPr>
            <w:r>
              <w:t>10 дней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5" w:rsidRPr="00301521" w:rsidRDefault="00E61975" w:rsidP="00264F62">
            <w:pPr>
              <w:jc w:val="center"/>
            </w:pPr>
          </w:p>
        </w:tc>
      </w:tr>
      <w:tr w:rsidR="00E61975" w:rsidTr="007C5A2E">
        <w:trPr>
          <w:cantSplit/>
          <w:trHeight w:val="357"/>
        </w:trPr>
        <w:tc>
          <w:tcPr>
            <w:tcW w:w="5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61975" w:rsidRDefault="00E61975" w:rsidP="00E61975"/>
        </w:tc>
        <w:tc>
          <w:tcPr>
            <w:tcW w:w="56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61975" w:rsidRDefault="00E61975" w:rsidP="00E61975"/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61975" w:rsidRPr="00F17DEE" w:rsidRDefault="00E61975" w:rsidP="00E61975">
            <w:pPr>
              <w:rPr>
                <w:color w:val="000000"/>
              </w:rPr>
            </w:pPr>
            <w:r w:rsidRPr="00F17DEE">
              <w:rPr>
                <w:color w:val="000000"/>
              </w:rPr>
              <w:t>СППК 25-</w:t>
            </w:r>
            <w:r>
              <w:rPr>
                <w:color w:val="000000"/>
              </w:rPr>
              <w:t>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1975" w:rsidRDefault="00E61975" w:rsidP="00E61975">
            <w:pPr>
              <w:spacing w:line="276" w:lineRule="auto"/>
              <w:jc w:val="center"/>
            </w:pPr>
            <w:r>
              <w:t>10 дней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975" w:rsidRDefault="00E61975" w:rsidP="00264F62">
            <w:pPr>
              <w:jc w:val="center"/>
            </w:pPr>
          </w:p>
        </w:tc>
      </w:tr>
      <w:tr w:rsidR="00EC1A95" w:rsidTr="007C5A2E">
        <w:trPr>
          <w:cantSplit/>
          <w:trHeight w:val="406"/>
        </w:trPr>
        <w:tc>
          <w:tcPr>
            <w:tcW w:w="5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C1A95" w:rsidRDefault="00EC1A95" w:rsidP="00EC1A95"/>
        </w:tc>
        <w:tc>
          <w:tcPr>
            <w:tcW w:w="56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C1A95" w:rsidRDefault="00EC1A95" w:rsidP="00EC1A95"/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1A95" w:rsidRPr="00F17DEE" w:rsidRDefault="00EC1A95" w:rsidP="00E61975">
            <w:pPr>
              <w:rPr>
                <w:color w:val="000000"/>
              </w:rPr>
            </w:pPr>
            <w:r w:rsidRPr="00F17DEE">
              <w:rPr>
                <w:color w:val="000000"/>
              </w:rPr>
              <w:t xml:space="preserve">СППК </w:t>
            </w:r>
            <w:r w:rsidR="00E61975">
              <w:rPr>
                <w:color w:val="000000"/>
              </w:rPr>
              <w:t>50</w:t>
            </w:r>
            <w:r w:rsidRPr="00F17DEE">
              <w:rPr>
                <w:color w:val="000000"/>
              </w:rPr>
              <w:t>-16</w:t>
            </w:r>
            <w:r w:rsidR="00E61975">
              <w:rPr>
                <w:color w:val="000000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1A95" w:rsidRDefault="00EC1A95" w:rsidP="00EC1A95">
            <w:pPr>
              <w:spacing w:line="276" w:lineRule="auto"/>
              <w:jc w:val="center"/>
            </w:pPr>
            <w:r>
              <w:t>10 дней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95" w:rsidRPr="00264CEB" w:rsidRDefault="00EC1A95" w:rsidP="00264F62">
            <w:pPr>
              <w:jc w:val="center"/>
            </w:pPr>
          </w:p>
        </w:tc>
      </w:tr>
      <w:tr w:rsidR="00EC1A95" w:rsidTr="007C5A2E">
        <w:trPr>
          <w:cantSplit/>
          <w:trHeight w:val="411"/>
        </w:trPr>
        <w:tc>
          <w:tcPr>
            <w:tcW w:w="5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C1A95" w:rsidRDefault="00EC1A95" w:rsidP="00EC1A95"/>
        </w:tc>
        <w:tc>
          <w:tcPr>
            <w:tcW w:w="56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C1A95" w:rsidRDefault="00EC1A95" w:rsidP="00EC1A95"/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1A95" w:rsidRPr="00F17DEE" w:rsidRDefault="00264F62" w:rsidP="00EC1A9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СППК </w:t>
            </w:r>
            <w:r w:rsidR="00EC1A95" w:rsidRPr="00F17DEE">
              <w:rPr>
                <w:color w:val="000000"/>
              </w:rPr>
              <w:t>150-150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1A95" w:rsidRDefault="00EC1A95" w:rsidP="00EC1A95">
            <w:pPr>
              <w:spacing w:line="276" w:lineRule="auto"/>
              <w:jc w:val="center"/>
            </w:pPr>
            <w:r>
              <w:t>10 дней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95" w:rsidRPr="00264CEB" w:rsidRDefault="00EC1A95" w:rsidP="00264F62">
            <w:pPr>
              <w:jc w:val="center"/>
            </w:pPr>
          </w:p>
        </w:tc>
      </w:tr>
      <w:tr w:rsidR="00264F62" w:rsidTr="00264F62">
        <w:trPr>
          <w:cantSplit/>
          <w:trHeight w:val="416"/>
        </w:trPr>
        <w:tc>
          <w:tcPr>
            <w:tcW w:w="5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64F62" w:rsidRDefault="00264F62" w:rsidP="00EC1A95"/>
        </w:tc>
        <w:tc>
          <w:tcPr>
            <w:tcW w:w="56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64F62" w:rsidRDefault="00264F62" w:rsidP="00EC1A95"/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4F62" w:rsidRPr="00CE5606" w:rsidRDefault="00264F62" w:rsidP="00EC1A95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СППК </w:t>
            </w:r>
            <w:r w:rsidRPr="00F17DEE">
              <w:rPr>
                <w:color w:val="000000"/>
              </w:rPr>
              <w:t>15-15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F62" w:rsidRPr="00CE5606" w:rsidRDefault="00264F62" w:rsidP="00EC1A95">
            <w:pPr>
              <w:spacing w:line="276" w:lineRule="auto"/>
              <w:jc w:val="center"/>
              <w:rPr>
                <w:highlight w:val="yellow"/>
              </w:rPr>
            </w:pPr>
            <w:r>
              <w:t>10 дней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62" w:rsidRPr="00CE5606" w:rsidRDefault="00264F62" w:rsidP="00264F62">
            <w:pPr>
              <w:jc w:val="center"/>
              <w:rPr>
                <w:highlight w:val="yellow"/>
              </w:rPr>
            </w:pPr>
          </w:p>
        </w:tc>
      </w:tr>
      <w:tr w:rsidR="00264F62" w:rsidTr="007C5A2E">
        <w:trPr>
          <w:cantSplit/>
          <w:trHeight w:val="408"/>
        </w:trPr>
        <w:tc>
          <w:tcPr>
            <w:tcW w:w="5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64F62" w:rsidRDefault="00264F62" w:rsidP="00CE5606"/>
        </w:tc>
        <w:tc>
          <w:tcPr>
            <w:tcW w:w="56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64F62" w:rsidRDefault="00264F62" w:rsidP="00CE5606"/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64F62" w:rsidRPr="00F17DEE" w:rsidRDefault="00264F62" w:rsidP="00CE560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СППК </w:t>
            </w:r>
            <w:r w:rsidRPr="00F17DEE">
              <w:rPr>
                <w:color w:val="000000"/>
              </w:rPr>
              <w:t>15-25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62" w:rsidRDefault="00264F62" w:rsidP="00CE5606">
            <w:pPr>
              <w:spacing w:line="276" w:lineRule="auto"/>
              <w:jc w:val="center"/>
            </w:pPr>
            <w:r>
              <w:t>10 дней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62" w:rsidRPr="000E5A92" w:rsidRDefault="00264F62" w:rsidP="00264F62">
            <w:pPr>
              <w:jc w:val="center"/>
            </w:pPr>
          </w:p>
        </w:tc>
      </w:tr>
      <w:tr w:rsidR="00264F62" w:rsidTr="007C5A2E">
        <w:trPr>
          <w:cantSplit/>
          <w:trHeight w:val="415"/>
        </w:trPr>
        <w:tc>
          <w:tcPr>
            <w:tcW w:w="5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64F62" w:rsidRDefault="00264F62" w:rsidP="00CE5606"/>
        </w:tc>
        <w:tc>
          <w:tcPr>
            <w:tcW w:w="56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64F62" w:rsidRDefault="00264F62" w:rsidP="00CE5606"/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64F62" w:rsidRPr="00F17DEE" w:rsidRDefault="00264F62" w:rsidP="00CE560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СППК </w:t>
            </w:r>
            <w:r w:rsidRPr="00F17DEE">
              <w:rPr>
                <w:color w:val="000000"/>
              </w:rPr>
              <w:t>15-63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62" w:rsidRDefault="00264F62" w:rsidP="00CE5606">
            <w:pPr>
              <w:spacing w:line="276" w:lineRule="auto"/>
              <w:jc w:val="center"/>
            </w:pPr>
            <w:r>
              <w:t>10 дней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62" w:rsidRPr="000E5A92" w:rsidRDefault="00264F62" w:rsidP="00264F62">
            <w:pPr>
              <w:jc w:val="center"/>
            </w:pPr>
          </w:p>
        </w:tc>
      </w:tr>
      <w:tr w:rsidR="00264F62" w:rsidTr="007C5A2E">
        <w:trPr>
          <w:cantSplit/>
          <w:trHeight w:val="407"/>
        </w:trPr>
        <w:tc>
          <w:tcPr>
            <w:tcW w:w="5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64F62" w:rsidRDefault="00264F62" w:rsidP="00CE5606"/>
        </w:tc>
        <w:tc>
          <w:tcPr>
            <w:tcW w:w="56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64F62" w:rsidRDefault="00264F62" w:rsidP="00CE5606"/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64F62" w:rsidRPr="00F17DEE" w:rsidRDefault="00264F62" w:rsidP="00CE5606">
            <w:pPr>
              <w:rPr>
                <w:color w:val="000000"/>
              </w:rPr>
            </w:pPr>
            <w:r w:rsidRPr="00F17DEE">
              <w:rPr>
                <w:color w:val="000000"/>
              </w:rPr>
              <w:t>СППК 25-100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62" w:rsidRDefault="00264F62" w:rsidP="00CE5606">
            <w:pPr>
              <w:spacing w:line="276" w:lineRule="auto"/>
              <w:jc w:val="center"/>
            </w:pPr>
            <w:r>
              <w:t>10 дней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F62" w:rsidRDefault="00264F62" w:rsidP="00264F62">
            <w:pPr>
              <w:jc w:val="center"/>
            </w:pPr>
          </w:p>
        </w:tc>
      </w:tr>
      <w:tr w:rsidR="0058707B" w:rsidTr="007C5A2E">
        <w:trPr>
          <w:cantSplit/>
          <w:trHeight w:val="412"/>
        </w:trPr>
        <w:tc>
          <w:tcPr>
            <w:tcW w:w="5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8707B" w:rsidRDefault="0058707B" w:rsidP="00EC1A95"/>
        </w:tc>
        <w:tc>
          <w:tcPr>
            <w:tcW w:w="56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8707B" w:rsidRDefault="0058707B" w:rsidP="00EC1A95"/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8707B" w:rsidRPr="0058707B" w:rsidRDefault="0058707B" w:rsidP="00EC1A95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СППК </w:t>
            </w:r>
            <w:r w:rsidRPr="00F17DEE">
              <w:rPr>
                <w:color w:val="000000"/>
              </w:rPr>
              <w:t>25-50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707B" w:rsidRPr="0058707B" w:rsidRDefault="0058707B" w:rsidP="00EC1A95">
            <w:pPr>
              <w:spacing w:line="276" w:lineRule="auto"/>
              <w:jc w:val="center"/>
              <w:rPr>
                <w:highlight w:val="yellow"/>
              </w:rPr>
            </w:pPr>
            <w:r>
              <w:t>10 дней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07B" w:rsidRPr="0058707B" w:rsidRDefault="0058707B" w:rsidP="00264F62">
            <w:pPr>
              <w:jc w:val="center"/>
              <w:rPr>
                <w:highlight w:val="yellow"/>
              </w:rPr>
            </w:pPr>
          </w:p>
        </w:tc>
      </w:tr>
      <w:tr w:rsidR="0058707B" w:rsidTr="00261B93">
        <w:trPr>
          <w:cantSplit/>
          <w:trHeight w:val="417"/>
        </w:trPr>
        <w:tc>
          <w:tcPr>
            <w:tcW w:w="5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707B" w:rsidRDefault="0058707B" w:rsidP="00CE5606"/>
        </w:tc>
        <w:tc>
          <w:tcPr>
            <w:tcW w:w="56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707B" w:rsidRDefault="0058707B" w:rsidP="00CE5606"/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707B" w:rsidRPr="0058707B" w:rsidRDefault="0058707B" w:rsidP="00CE5606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СППК </w:t>
            </w:r>
            <w:r w:rsidRPr="00F17DEE">
              <w:rPr>
                <w:color w:val="000000"/>
              </w:rPr>
              <w:t>300-150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07B" w:rsidRPr="0058707B" w:rsidRDefault="0058707B" w:rsidP="00CE5606">
            <w:pPr>
              <w:spacing w:line="276" w:lineRule="auto"/>
              <w:jc w:val="center"/>
              <w:rPr>
                <w:highlight w:val="yellow"/>
              </w:rPr>
            </w:pPr>
            <w:r>
              <w:t>10 дней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07B" w:rsidRPr="0058707B" w:rsidRDefault="0058707B" w:rsidP="00264F62">
            <w:pPr>
              <w:jc w:val="center"/>
              <w:rPr>
                <w:highlight w:val="yellow"/>
              </w:rPr>
            </w:pPr>
          </w:p>
        </w:tc>
      </w:tr>
      <w:tr w:rsidR="0058707B" w:rsidTr="00261B93">
        <w:trPr>
          <w:cantSplit/>
          <w:trHeight w:val="417"/>
        </w:trPr>
        <w:tc>
          <w:tcPr>
            <w:tcW w:w="5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707B" w:rsidRDefault="0058707B" w:rsidP="00CE5606"/>
        </w:tc>
        <w:tc>
          <w:tcPr>
            <w:tcW w:w="56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707B" w:rsidRDefault="0058707B" w:rsidP="00CE5606"/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707B" w:rsidRPr="00F17DEE" w:rsidRDefault="0058707B" w:rsidP="00CE5606">
            <w:pPr>
              <w:rPr>
                <w:color w:val="000000"/>
              </w:rPr>
            </w:pPr>
            <w:r w:rsidRPr="00F17DEE">
              <w:rPr>
                <w:color w:val="000000"/>
              </w:rPr>
              <w:t>СППК</w:t>
            </w:r>
            <w:r>
              <w:rPr>
                <w:color w:val="000000"/>
              </w:rPr>
              <w:t xml:space="preserve"> </w:t>
            </w:r>
            <w:r w:rsidRPr="00F17DEE">
              <w:rPr>
                <w:color w:val="000000"/>
              </w:rPr>
              <w:t>50-63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07B" w:rsidRDefault="0058707B" w:rsidP="00CE5606">
            <w:pPr>
              <w:spacing w:line="276" w:lineRule="auto"/>
              <w:jc w:val="center"/>
            </w:pPr>
            <w:r>
              <w:t>10 дней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07B" w:rsidRPr="00BE0CBB" w:rsidRDefault="0058707B" w:rsidP="00264F62">
            <w:pPr>
              <w:jc w:val="center"/>
            </w:pPr>
          </w:p>
        </w:tc>
      </w:tr>
      <w:tr w:rsidR="0058707B" w:rsidTr="007C5A2E">
        <w:trPr>
          <w:cantSplit/>
          <w:trHeight w:val="417"/>
        </w:trPr>
        <w:tc>
          <w:tcPr>
            <w:tcW w:w="5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8707B" w:rsidRDefault="0058707B" w:rsidP="00CE5606"/>
        </w:tc>
        <w:tc>
          <w:tcPr>
            <w:tcW w:w="56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8707B" w:rsidRDefault="0058707B" w:rsidP="00CE5606"/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8707B" w:rsidRPr="00F17DEE" w:rsidRDefault="0058707B" w:rsidP="00CE5606">
            <w:pPr>
              <w:rPr>
                <w:color w:val="000000"/>
              </w:rPr>
            </w:pPr>
            <w:r>
              <w:rPr>
                <w:color w:val="000000"/>
              </w:rPr>
              <w:t>СППК</w:t>
            </w:r>
            <w:r w:rsidRPr="00F17DEE">
              <w:rPr>
                <w:color w:val="000000"/>
              </w:rPr>
              <w:t xml:space="preserve"> 600-150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707B" w:rsidRDefault="0058707B" w:rsidP="00CE5606">
            <w:pPr>
              <w:spacing w:line="276" w:lineRule="auto"/>
              <w:jc w:val="center"/>
            </w:pPr>
            <w:r>
              <w:t>10 дней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07B" w:rsidRDefault="0058707B" w:rsidP="00264F62">
            <w:pPr>
              <w:jc w:val="center"/>
            </w:pPr>
          </w:p>
        </w:tc>
      </w:tr>
      <w:tr w:rsidR="0058707B" w:rsidTr="007C5A2E">
        <w:trPr>
          <w:cantSplit/>
          <w:trHeight w:val="394"/>
        </w:trPr>
        <w:tc>
          <w:tcPr>
            <w:tcW w:w="5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8707B" w:rsidRDefault="0058707B" w:rsidP="00EC1A95"/>
        </w:tc>
        <w:tc>
          <w:tcPr>
            <w:tcW w:w="56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8707B" w:rsidRDefault="0058707B" w:rsidP="00EC1A95"/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8707B" w:rsidRPr="00F17DEE" w:rsidRDefault="0058707B" w:rsidP="00EC1A9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СППК </w:t>
            </w:r>
            <w:r w:rsidRPr="00F17DEE">
              <w:rPr>
                <w:color w:val="000000"/>
              </w:rPr>
              <w:t>80-63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707B" w:rsidRDefault="0058707B" w:rsidP="00EC1A95">
            <w:pPr>
              <w:spacing w:line="276" w:lineRule="auto"/>
              <w:jc w:val="center"/>
            </w:pPr>
            <w:r>
              <w:t>10 дней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07B" w:rsidRPr="00284F80" w:rsidRDefault="0058707B" w:rsidP="00264F62">
            <w:pPr>
              <w:jc w:val="center"/>
            </w:pPr>
          </w:p>
        </w:tc>
      </w:tr>
      <w:tr w:rsidR="0058707B" w:rsidTr="007C5A2E">
        <w:trPr>
          <w:cantSplit/>
          <w:trHeight w:val="414"/>
        </w:trPr>
        <w:tc>
          <w:tcPr>
            <w:tcW w:w="5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8707B" w:rsidRDefault="0058707B" w:rsidP="00EC1A95"/>
        </w:tc>
        <w:tc>
          <w:tcPr>
            <w:tcW w:w="56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8707B" w:rsidRDefault="0058707B" w:rsidP="00EC1A95"/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8707B" w:rsidRPr="00CE5606" w:rsidRDefault="0058707B" w:rsidP="00EC1A95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СППК</w:t>
            </w:r>
            <w:r w:rsidRPr="00F17DEE">
              <w:rPr>
                <w:color w:val="000000"/>
              </w:rPr>
              <w:t xml:space="preserve"> 8-160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707B" w:rsidRPr="00CE5606" w:rsidRDefault="0058707B" w:rsidP="00EC1A95">
            <w:pPr>
              <w:spacing w:line="276" w:lineRule="auto"/>
              <w:jc w:val="center"/>
              <w:rPr>
                <w:highlight w:val="yellow"/>
              </w:rPr>
            </w:pPr>
            <w:r>
              <w:t>10 дней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07B" w:rsidRPr="00CE5606" w:rsidRDefault="0058707B" w:rsidP="00264F62">
            <w:pPr>
              <w:jc w:val="center"/>
              <w:rPr>
                <w:highlight w:val="yellow"/>
              </w:rPr>
            </w:pPr>
          </w:p>
        </w:tc>
      </w:tr>
    </w:tbl>
    <w:p w:rsidR="00FB4C4D" w:rsidRDefault="00FB4C4D" w:rsidP="00FB4C4D">
      <w:pPr>
        <w:jc w:val="both"/>
      </w:pPr>
      <w:r>
        <w:t xml:space="preserve"> </w:t>
      </w:r>
    </w:p>
    <w:p w:rsidR="00FB4C4D" w:rsidRDefault="00FB4C4D" w:rsidP="00FB4C4D">
      <w:pPr>
        <w:jc w:val="both"/>
      </w:pPr>
      <w:r>
        <w:t>2. Тре</w:t>
      </w:r>
      <w:r w:rsidR="00D62E18">
        <w:t>бования к качеству выполняемых Р</w:t>
      </w:r>
      <w:r>
        <w:t xml:space="preserve">абот:  </w:t>
      </w:r>
    </w:p>
    <w:p w:rsidR="00FB4C4D" w:rsidRDefault="0058707B" w:rsidP="00FB4C4D">
      <w:pPr>
        <w:jc w:val="both"/>
      </w:pPr>
      <w:r>
        <w:t xml:space="preserve">   </w:t>
      </w:r>
      <w:r w:rsidR="00FB4C4D">
        <w:t xml:space="preserve"> 2.1. Отремонтированное оборудование должно соответствовать всем требованиям нормативно-технической документации завода-изготовителя.</w:t>
      </w:r>
    </w:p>
    <w:p w:rsidR="00FB4C4D" w:rsidRDefault="00FB4C4D" w:rsidP="00FB4C4D">
      <w:pPr>
        <w:jc w:val="both"/>
      </w:pPr>
      <w:r>
        <w:t xml:space="preserve">    2.2. Подрядчик поставляет отремонтированное оборудование в комплекте с техническим паспортом, актом гидравлического испытания.</w:t>
      </w:r>
    </w:p>
    <w:p w:rsidR="00FB4C4D" w:rsidRDefault="00FB4C4D" w:rsidP="00FB4C4D">
      <w:pPr>
        <w:jc w:val="both"/>
      </w:pPr>
      <w:r>
        <w:t xml:space="preserve">    2.3. Подрядчик гарантирует качес</w:t>
      </w:r>
      <w:r w:rsidR="00033D29">
        <w:t>тво и надежность произведенных Р</w:t>
      </w:r>
      <w:r>
        <w:t>абот в течение 12 (Двенадцати) меся</w:t>
      </w:r>
      <w:r w:rsidR="00033D29">
        <w:t>цев со дня передачи результата Р</w:t>
      </w:r>
      <w:r>
        <w:t>абот Заказчику при условии соблюдения Заказчиком правил транспортировки, хранения и эксплуатации оборудования,</w:t>
      </w:r>
      <w:r w:rsidR="00D21E78">
        <w:t xml:space="preserve"> выданных заводом-изготовителем</w:t>
      </w:r>
      <w:r>
        <w:t>.</w:t>
      </w:r>
    </w:p>
    <w:p w:rsidR="00FB4C4D" w:rsidRDefault="005D1318" w:rsidP="00FB4C4D">
      <w:pPr>
        <w:jc w:val="both"/>
      </w:pPr>
      <w:r>
        <w:t>3. Стоимость Р</w:t>
      </w:r>
      <w:r w:rsidR="00FB4C4D">
        <w:t>абот и порядок расчетов:</w:t>
      </w:r>
    </w:p>
    <w:p w:rsidR="00FB4C4D" w:rsidRDefault="00033D29" w:rsidP="00FB4C4D">
      <w:pPr>
        <w:pStyle w:val="a3"/>
      </w:pPr>
      <w:r>
        <w:t xml:space="preserve">    3.1.  Стоимость Р</w:t>
      </w:r>
      <w:r w:rsidR="00150573">
        <w:t xml:space="preserve">абот   составляет </w:t>
      </w:r>
      <w:r w:rsidR="007C5A2E">
        <w:t>________</w:t>
      </w:r>
      <w:r w:rsidR="00067C13">
        <w:t>(</w:t>
      </w:r>
      <w:r w:rsidR="007C5A2E">
        <w:t>_____________________________________</w:t>
      </w:r>
      <w:r w:rsidR="00FB4C4D">
        <w:t>) рубл</w:t>
      </w:r>
      <w:r w:rsidR="00150573">
        <w:t>я</w:t>
      </w:r>
      <w:r w:rsidR="007C5A2E">
        <w:t xml:space="preserve"> ___</w:t>
      </w:r>
      <w:r w:rsidR="00FB4C4D">
        <w:t xml:space="preserve"> копеек. </w:t>
      </w:r>
      <w:r w:rsidR="007C5A2E">
        <w:t>______________</w:t>
      </w:r>
      <w:r w:rsidR="00FB4C4D">
        <w:t>.</w:t>
      </w:r>
    </w:p>
    <w:p w:rsidR="00FB4C4D" w:rsidRDefault="00FB4C4D" w:rsidP="00FB4C4D">
      <w:pPr>
        <w:jc w:val="both"/>
      </w:pPr>
      <w:r>
        <w:t xml:space="preserve">    3.2. Расчеты между Сторонами</w:t>
      </w:r>
      <w:r w:rsidR="00150573">
        <w:t xml:space="preserve"> осуществляются согласно п.4.4 </w:t>
      </w:r>
      <w:r>
        <w:t xml:space="preserve">Договора № </w:t>
      </w:r>
      <w:r w:rsidR="007C5A2E">
        <w:t>_____________</w:t>
      </w:r>
      <w:r w:rsidRPr="00F54F2B">
        <w:t>от</w:t>
      </w:r>
      <w:r w:rsidR="001C0532" w:rsidRPr="00F54F2B">
        <w:t xml:space="preserve"> </w:t>
      </w:r>
      <w:r w:rsidR="007C5A2E">
        <w:t>_____________</w:t>
      </w:r>
      <w:r w:rsidR="00B33593">
        <w:t xml:space="preserve"> </w:t>
      </w:r>
      <w:r w:rsidR="001C0532">
        <w:t>г</w:t>
      </w:r>
      <w:r>
        <w:t>.</w:t>
      </w:r>
    </w:p>
    <w:tbl>
      <w:tblPr>
        <w:tblW w:w="15529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6444"/>
        <w:gridCol w:w="9085"/>
      </w:tblGrid>
      <w:tr w:rsidR="00FB4C4D" w:rsidTr="00E457B6">
        <w:trPr>
          <w:trHeight w:val="212"/>
        </w:trPr>
        <w:tc>
          <w:tcPr>
            <w:tcW w:w="15528" w:type="dxa"/>
            <w:gridSpan w:val="2"/>
          </w:tcPr>
          <w:p w:rsidR="009A23DB" w:rsidRDefault="00FB4C4D" w:rsidP="008C29C0">
            <w:pPr>
              <w:spacing w:line="276" w:lineRule="auto"/>
              <w:jc w:val="both"/>
            </w:pPr>
            <w:r>
              <w:lastRenderedPageBreak/>
              <w:t xml:space="preserve"> 4. В случае необходимости выполнения дополнительных Работ, не указ</w:t>
            </w:r>
            <w:r w:rsidR="00D62E18">
              <w:t>анных в Протоколе согласования Д</w:t>
            </w:r>
            <w:r>
              <w:t>оговорной цены (Приложение №1), их стоимость оплачивается по отдельным расчетам стоимости Работ после согласования и подписания дополнительного соглашения уполномоченными представителями Сторон.</w:t>
            </w:r>
          </w:p>
          <w:p w:rsidR="008C29C0" w:rsidRDefault="008C29C0" w:rsidP="008C29C0">
            <w:pPr>
              <w:spacing w:line="276" w:lineRule="auto"/>
              <w:jc w:val="both"/>
            </w:pPr>
          </w:p>
          <w:p w:rsidR="008C29C0" w:rsidRDefault="008C29C0" w:rsidP="008C29C0">
            <w:pPr>
              <w:spacing w:line="276" w:lineRule="auto"/>
              <w:jc w:val="both"/>
            </w:pPr>
          </w:p>
          <w:p w:rsidR="008C29C0" w:rsidRDefault="008C29C0" w:rsidP="008C29C0">
            <w:pPr>
              <w:spacing w:line="276" w:lineRule="auto"/>
              <w:jc w:val="both"/>
            </w:pPr>
          </w:p>
          <w:p w:rsidR="00FB4C4D" w:rsidRDefault="00FB4C4D">
            <w:pPr>
              <w:spacing w:line="276" w:lineRule="auto"/>
              <w:ind w:left="-603"/>
            </w:pPr>
            <w:r>
              <w:rPr>
                <w:b/>
                <w:bCs/>
              </w:rPr>
              <w:t xml:space="preserve">      </w:t>
            </w:r>
          </w:p>
        </w:tc>
      </w:tr>
      <w:tr w:rsidR="00FB4C4D" w:rsidTr="00E457B6">
        <w:trPr>
          <w:trHeight w:val="1514"/>
        </w:trPr>
        <w:tc>
          <w:tcPr>
            <w:tcW w:w="6444" w:type="dxa"/>
          </w:tcPr>
          <w:p w:rsidR="00FB4C4D" w:rsidRDefault="00FB4C4D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         Заказчик</w:t>
            </w:r>
          </w:p>
          <w:p w:rsidR="00FB4C4D" w:rsidRDefault="00FB4C4D">
            <w:pPr>
              <w:spacing w:line="276" w:lineRule="auto"/>
              <w:rPr>
                <w:b/>
                <w:i/>
              </w:rPr>
            </w:pPr>
          </w:p>
          <w:p w:rsidR="00FB4C4D" w:rsidRDefault="00FB4C4D">
            <w:pPr>
              <w:spacing w:line="276" w:lineRule="auto"/>
              <w:ind w:right="-480"/>
            </w:pPr>
            <w:r>
              <w:t xml:space="preserve">          Генеральный директор </w:t>
            </w:r>
          </w:p>
          <w:p w:rsidR="00FB4C4D" w:rsidRDefault="00FB4C4D">
            <w:pPr>
              <w:spacing w:line="276" w:lineRule="auto"/>
            </w:pPr>
            <w:r>
              <w:t xml:space="preserve">          ООО «Норд Империал»</w:t>
            </w:r>
          </w:p>
          <w:p w:rsidR="00FB4C4D" w:rsidRDefault="00FB4C4D">
            <w:pPr>
              <w:spacing w:line="276" w:lineRule="auto"/>
            </w:pPr>
          </w:p>
          <w:p w:rsidR="00FB4C4D" w:rsidRDefault="00163FEF" w:rsidP="00163FEF">
            <w:pPr>
              <w:spacing w:line="276" w:lineRule="auto"/>
            </w:pPr>
            <w:r>
              <w:t xml:space="preserve">         __________________  </w:t>
            </w:r>
            <w:r w:rsidR="00A753A8" w:rsidRPr="00A753A8">
              <w:t>А.В. Бакланов</w:t>
            </w:r>
          </w:p>
        </w:tc>
        <w:tc>
          <w:tcPr>
            <w:tcW w:w="9085" w:type="dxa"/>
          </w:tcPr>
          <w:p w:rsidR="00FB4C4D" w:rsidRDefault="00FB4C4D">
            <w:pPr>
              <w:spacing w:line="276" w:lineRule="auto"/>
              <w:rPr>
                <w:b/>
                <w:i/>
              </w:rPr>
            </w:pPr>
            <w:r>
              <w:t xml:space="preserve">                                                    </w:t>
            </w:r>
            <w:r>
              <w:rPr>
                <w:b/>
                <w:i/>
              </w:rPr>
              <w:t>Подрядчик</w:t>
            </w:r>
          </w:p>
          <w:p w:rsidR="00FB4C4D" w:rsidRDefault="00FB4C4D">
            <w:pPr>
              <w:spacing w:line="276" w:lineRule="auto"/>
              <w:ind w:right="-480"/>
            </w:pPr>
            <w:r>
              <w:t xml:space="preserve">       </w:t>
            </w:r>
          </w:p>
          <w:p w:rsidR="00FB4C4D" w:rsidRDefault="00FB4C4D">
            <w:pPr>
              <w:spacing w:line="276" w:lineRule="auto"/>
              <w:ind w:right="-480"/>
            </w:pPr>
            <w:r>
              <w:t xml:space="preserve">                                                    </w:t>
            </w:r>
            <w:r w:rsidR="00C16CFF">
              <w:t>Генеральный д</w:t>
            </w:r>
            <w:r>
              <w:t>иректор</w:t>
            </w:r>
          </w:p>
          <w:p w:rsidR="00FB4C4D" w:rsidRDefault="00FB4C4D">
            <w:pPr>
              <w:spacing w:line="276" w:lineRule="auto"/>
              <w:ind w:right="-480"/>
            </w:pPr>
            <w:r>
              <w:t xml:space="preserve">                                                    </w:t>
            </w:r>
          </w:p>
          <w:p w:rsidR="00FB4C4D" w:rsidRDefault="00FB4C4D" w:rsidP="007C5A2E">
            <w:pPr>
              <w:spacing w:line="276" w:lineRule="auto"/>
              <w:jc w:val="both"/>
            </w:pPr>
            <w:r>
              <w:t xml:space="preserve">                                                ________________ </w:t>
            </w:r>
          </w:p>
        </w:tc>
      </w:tr>
    </w:tbl>
    <w:p w:rsidR="00780698" w:rsidRPr="00114C98" w:rsidRDefault="00780698" w:rsidP="00FC69D2">
      <w:pPr>
        <w:jc w:val="both"/>
      </w:pPr>
    </w:p>
    <w:sectPr w:rsidR="00780698" w:rsidRPr="00114C98" w:rsidSect="00FB4C4D">
      <w:pgSz w:w="16838" w:h="11906" w:orient="landscape"/>
      <w:pgMar w:top="1134" w:right="426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F9E" w:rsidRDefault="00D56F9E">
      <w:r>
        <w:separator/>
      </w:r>
    </w:p>
  </w:endnote>
  <w:endnote w:type="continuationSeparator" w:id="0">
    <w:p w:rsidR="00D56F9E" w:rsidRDefault="00D56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F9E" w:rsidRDefault="00D56F9E">
      <w:r>
        <w:separator/>
      </w:r>
    </w:p>
  </w:footnote>
  <w:footnote w:type="continuationSeparator" w:id="0">
    <w:p w:rsidR="00D56F9E" w:rsidRDefault="00D56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242E91E"/>
    <w:lvl w:ilvl="0">
      <w:numFmt w:val="decimal"/>
      <w:lvlText w:val="*"/>
      <w:lvlJc w:val="left"/>
    </w:lvl>
  </w:abstractNum>
  <w:abstractNum w:abstractNumId="1" w15:restartNumberingAfterBreak="0">
    <w:nsid w:val="007950FF"/>
    <w:multiLevelType w:val="hybridMultilevel"/>
    <w:tmpl w:val="AB58BA8E"/>
    <w:lvl w:ilvl="0" w:tplc="8DE2955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2762920"/>
    <w:multiLevelType w:val="hybridMultilevel"/>
    <w:tmpl w:val="CCE6350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0178E6"/>
    <w:multiLevelType w:val="singleLevel"/>
    <w:tmpl w:val="D8086D4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none"/>
      </w:rPr>
    </w:lvl>
  </w:abstractNum>
  <w:abstractNum w:abstractNumId="4" w15:restartNumberingAfterBreak="0">
    <w:nsid w:val="089E4A12"/>
    <w:multiLevelType w:val="singleLevel"/>
    <w:tmpl w:val="ACE454B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none"/>
      </w:rPr>
    </w:lvl>
  </w:abstractNum>
  <w:abstractNum w:abstractNumId="5" w15:restartNumberingAfterBreak="0">
    <w:nsid w:val="0AD42B8F"/>
    <w:multiLevelType w:val="hybridMultilevel"/>
    <w:tmpl w:val="701A0E2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F85B1D"/>
    <w:multiLevelType w:val="singleLevel"/>
    <w:tmpl w:val="8272BA9E"/>
    <w:lvl w:ilvl="0">
      <w:start w:val="5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hint="default"/>
        <w:b/>
        <w:i w:val="0"/>
        <w:sz w:val="24"/>
        <w:u w:val="none"/>
      </w:rPr>
    </w:lvl>
  </w:abstractNum>
  <w:abstractNum w:abstractNumId="7" w15:restartNumberingAfterBreak="0">
    <w:nsid w:val="12421A08"/>
    <w:multiLevelType w:val="multilevel"/>
    <w:tmpl w:val="2160DAE8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2FD2E5F"/>
    <w:multiLevelType w:val="hybridMultilevel"/>
    <w:tmpl w:val="443E7E3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D04EB4"/>
    <w:multiLevelType w:val="hybridMultilevel"/>
    <w:tmpl w:val="49A241A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564079"/>
    <w:multiLevelType w:val="hybridMultilevel"/>
    <w:tmpl w:val="E8324572"/>
    <w:lvl w:ilvl="0" w:tplc="AA12F984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80"/>
        </w:tabs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00"/>
        </w:tabs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20"/>
        </w:tabs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40"/>
        </w:tabs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60"/>
        </w:tabs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80"/>
        </w:tabs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00"/>
        </w:tabs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20"/>
        </w:tabs>
        <w:ind w:left="9120" w:hanging="180"/>
      </w:pPr>
    </w:lvl>
  </w:abstractNum>
  <w:abstractNum w:abstractNumId="11" w15:restartNumberingAfterBreak="0">
    <w:nsid w:val="159B1956"/>
    <w:multiLevelType w:val="multilevel"/>
    <w:tmpl w:val="6CA693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5F811F8"/>
    <w:multiLevelType w:val="hybridMultilevel"/>
    <w:tmpl w:val="2286B99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6154ACD"/>
    <w:multiLevelType w:val="hybridMultilevel"/>
    <w:tmpl w:val="D234CCE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0266E6"/>
    <w:multiLevelType w:val="hybridMultilevel"/>
    <w:tmpl w:val="D82A61A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760BC5"/>
    <w:multiLevelType w:val="singleLevel"/>
    <w:tmpl w:val="5E80BCF2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none"/>
      </w:rPr>
    </w:lvl>
  </w:abstractNum>
  <w:abstractNum w:abstractNumId="16" w15:restartNumberingAfterBreak="0">
    <w:nsid w:val="1F885509"/>
    <w:multiLevelType w:val="hybridMultilevel"/>
    <w:tmpl w:val="0F30E08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A7156A"/>
    <w:multiLevelType w:val="singleLevel"/>
    <w:tmpl w:val="6DD4010A"/>
    <w:lvl w:ilvl="0">
      <w:start w:val="10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hint="default"/>
        <w:b/>
        <w:i w:val="0"/>
        <w:sz w:val="24"/>
        <w:u w:val="none"/>
      </w:rPr>
    </w:lvl>
  </w:abstractNum>
  <w:abstractNum w:abstractNumId="18" w15:restartNumberingAfterBreak="0">
    <w:nsid w:val="2535182E"/>
    <w:multiLevelType w:val="hybridMultilevel"/>
    <w:tmpl w:val="816C7AE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AAB0FCE"/>
    <w:multiLevelType w:val="hybridMultilevel"/>
    <w:tmpl w:val="0EFE860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F433D0"/>
    <w:multiLevelType w:val="hybridMultilevel"/>
    <w:tmpl w:val="BDB0AA42"/>
    <w:lvl w:ilvl="0" w:tplc="19D8BF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1ED968">
      <w:numFmt w:val="none"/>
      <w:lvlText w:val=""/>
      <w:lvlJc w:val="left"/>
      <w:pPr>
        <w:tabs>
          <w:tab w:val="num" w:pos="360"/>
        </w:tabs>
      </w:pPr>
    </w:lvl>
    <w:lvl w:ilvl="2" w:tplc="EE36218C">
      <w:numFmt w:val="none"/>
      <w:lvlText w:val=""/>
      <w:lvlJc w:val="left"/>
      <w:pPr>
        <w:tabs>
          <w:tab w:val="num" w:pos="360"/>
        </w:tabs>
      </w:pPr>
    </w:lvl>
    <w:lvl w:ilvl="3" w:tplc="6F3A6F32">
      <w:numFmt w:val="none"/>
      <w:lvlText w:val=""/>
      <w:lvlJc w:val="left"/>
      <w:pPr>
        <w:tabs>
          <w:tab w:val="num" w:pos="360"/>
        </w:tabs>
      </w:pPr>
    </w:lvl>
    <w:lvl w:ilvl="4" w:tplc="3D5C70B0">
      <w:numFmt w:val="none"/>
      <w:lvlText w:val=""/>
      <w:lvlJc w:val="left"/>
      <w:pPr>
        <w:tabs>
          <w:tab w:val="num" w:pos="360"/>
        </w:tabs>
      </w:pPr>
    </w:lvl>
    <w:lvl w:ilvl="5" w:tplc="A1EEB5EE">
      <w:numFmt w:val="none"/>
      <w:lvlText w:val=""/>
      <w:lvlJc w:val="left"/>
      <w:pPr>
        <w:tabs>
          <w:tab w:val="num" w:pos="360"/>
        </w:tabs>
      </w:pPr>
    </w:lvl>
    <w:lvl w:ilvl="6" w:tplc="FF00318C">
      <w:numFmt w:val="none"/>
      <w:lvlText w:val=""/>
      <w:lvlJc w:val="left"/>
      <w:pPr>
        <w:tabs>
          <w:tab w:val="num" w:pos="360"/>
        </w:tabs>
      </w:pPr>
    </w:lvl>
    <w:lvl w:ilvl="7" w:tplc="0EC860EA">
      <w:numFmt w:val="none"/>
      <w:lvlText w:val=""/>
      <w:lvlJc w:val="left"/>
      <w:pPr>
        <w:tabs>
          <w:tab w:val="num" w:pos="360"/>
        </w:tabs>
      </w:pPr>
    </w:lvl>
    <w:lvl w:ilvl="8" w:tplc="6D085C5C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2E215B15"/>
    <w:multiLevelType w:val="multilevel"/>
    <w:tmpl w:val="15F498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F7734F9"/>
    <w:multiLevelType w:val="multilevel"/>
    <w:tmpl w:val="8680515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0975126"/>
    <w:multiLevelType w:val="multilevel"/>
    <w:tmpl w:val="A594A96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4" w15:restartNumberingAfterBreak="0">
    <w:nsid w:val="318C7806"/>
    <w:multiLevelType w:val="hybridMultilevel"/>
    <w:tmpl w:val="D1D8F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FA0A32"/>
    <w:multiLevelType w:val="singleLevel"/>
    <w:tmpl w:val="8DC2DD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none"/>
      </w:rPr>
    </w:lvl>
  </w:abstractNum>
  <w:abstractNum w:abstractNumId="26" w15:restartNumberingAfterBreak="0">
    <w:nsid w:val="346A77A8"/>
    <w:multiLevelType w:val="hybridMultilevel"/>
    <w:tmpl w:val="9A22A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57C0722"/>
    <w:multiLevelType w:val="hybridMultilevel"/>
    <w:tmpl w:val="964EA1FC"/>
    <w:lvl w:ilvl="0" w:tplc="C890C282">
      <w:start w:val="10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 w15:restartNumberingAfterBreak="0">
    <w:nsid w:val="357E66C5"/>
    <w:multiLevelType w:val="hybridMultilevel"/>
    <w:tmpl w:val="BF5CB0F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5F7026B"/>
    <w:multiLevelType w:val="multilevel"/>
    <w:tmpl w:val="332C971A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A0F0540"/>
    <w:multiLevelType w:val="multilevel"/>
    <w:tmpl w:val="43ACB03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31" w15:restartNumberingAfterBreak="0">
    <w:nsid w:val="3AA61FDE"/>
    <w:multiLevelType w:val="hybridMultilevel"/>
    <w:tmpl w:val="F440E724"/>
    <w:lvl w:ilvl="0" w:tplc="F202D7C4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3B2403E2"/>
    <w:multiLevelType w:val="multilevel"/>
    <w:tmpl w:val="5C20A1D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D407ACF"/>
    <w:multiLevelType w:val="hybridMultilevel"/>
    <w:tmpl w:val="37BE0574"/>
    <w:lvl w:ilvl="0" w:tplc="A56E1D6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484898"/>
    <w:multiLevelType w:val="hybridMultilevel"/>
    <w:tmpl w:val="6414C5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862756"/>
    <w:multiLevelType w:val="hybridMultilevel"/>
    <w:tmpl w:val="8DBA7DC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55D4F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7" w15:restartNumberingAfterBreak="0">
    <w:nsid w:val="459C3826"/>
    <w:multiLevelType w:val="hybridMultilevel"/>
    <w:tmpl w:val="B5F27D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5B21078"/>
    <w:multiLevelType w:val="multilevel"/>
    <w:tmpl w:val="031CC4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98962CA"/>
    <w:multiLevelType w:val="multilevel"/>
    <w:tmpl w:val="A0429A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4.%2.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49B61CD2"/>
    <w:multiLevelType w:val="singleLevel"/>
    <w:tmpl w:val="C77A4BD0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none"/>
      </w:rPr>
    </w:lvl>
  </w:abstractNum>
  <w:abstractNum w:abstractNumId="41" w15:restartNumberingAfterBreak="0">
    <w:nsid w:val="4AB552E0"/>
    <w:multiLevelType w:val="hybridMultilevel"/>
    <w:tmpl w:val="56627A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AF6003E"/>
    <w:multiLevelType w:val="hybridMultilevel"/>
    <w:tmpl w:val="F084A79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EAB375A"/>
    <w:multiLevelType w:val="multilevel"/>
    <w:tmpl w:val="91F293F0"/>
    <w:lvl w:ilvl="0">
      <w:start w:val="38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4" w15:restartNumberingAfterBreak="0">
    <w:nsid w:val="519764BE"/>
    <w:multiLevelType w:val="multilevel"/>
    <w:tmpl w:val="0EBCAE0C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45" w15:restartNumberingAfterBreak="0">
    <w:nsid w:val="525957B4"/>
    <w:multiLevelType w:val="hybridMultilevel"/>
    <w:tmpl w:val="B680032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2D03D87"/>
    <w:multiLevelType w:val="multilevel"/>
    <w:tmpl w:val="5EA8AB8A"/>
    <w:lvl w:ilvl="0">
      <w:start w:val="5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1.%2.%3.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.%2.%3.%4.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.%2.%3.%4.%5.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.%2.%3.%4.%5.%6.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.%2.%3.%4.%5.%6.%7.%8.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</w:lvl>
  </w:abstractNum>
  <w:abstractNum w:abstractNumId="47" w15:restartNumberingAfterBreak="0">
    <w:nsid w:val="53AE1351"/>
    <w:multiLevelType w:val="multilevel"/>
    <w:tmpl w:val="5B184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576A4D92"/>
    <w:multiLevelType w:val="hybridMultilevel"/>
    <w:tmpl w:val="79424C2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F7A0D1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 w15:restartNumberingAfterBreak="0">
    <w:nsid w:val="60C0738B"/>
    <w:multiLevelType w:val="hybridMultilevel"/>
    <w:tmpl w:val="EEAA873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1F703EB"/>
    <w:multiLevelType w:val="singleLevel"/>
    <w:tmpl w:val="1A8CCB12"/>
    <w:lvl w:ilvl="0">
      <w:start w:val="9"/>
      <w:numFmt w:val="decimal"/>
      <w:lvlText w:val="%1."/>
      <w:lvlJc w:val="left"/>
      <w:pPr>
        <w:tabs>
          <w:tab w:val="num" w:pos="727"/>
        </w:tabs>
        <w:ind w:left="727" w:hanging="585"/>
      </w:pPr>
      <w:rPr>
        <w:rFonts w:hint="default"/>
      </w:rPr>
    </w:lvl>
  </w:abstractNum>
  <w:abstractNum w:abstractNumId="52" w15:restartNumberingAfterBreak="0">
    <w:nsid w:val="63B02BBC"/>
    <w:multiLevelType w:val="singleLevel"/>
    <w:tmpl w:val="56964C9A"/>
    <w:lvl w:ilvl="0">
      <w:start w:val="1"/>
      <w:numFmt w:val="decimal"/>
      <w:lvlText w:val="1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53" w15:restartNumberingAfterBreak="0">
    <w:nsid w:val="66191377"/>
    <w:multiLevelType w:val="hybridMultilevel"/>
    <w:tmpl w:val="64BE500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4" w15:restartNumberingAfterBreak="0">
    <w:nsid w:val="66BD341F"/>
    <w:multiLevelType w:val="multilevel"/>
    <w:tmpl w:val="8B4663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5" w15:restartNumberingAfterBreak="0">
    <w:nsid w:val="687472F7"/>
    <w:multiLevelType w:val="hybridMultilevel"/>
    <w:tmpl w:val="2BEA2F4A"/>
    <w:lvl w:ilvl="0" w:tplc="566A84FC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80"/>
        </w:tabs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00"/>
        </w:tabs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20"/>
        </w:tabs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40"/>
        </w:tabs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60"/>
        </w:tabs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80"/>
        </w:tabs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00"/>
        </w:tabs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20"/>
        </w:tabs>
        <w:ind w:left="9120" w:hanging="180"/>
      </w:pPr>
    </w:lvl>
  </w:abstractNum>
  <w:abstractNum w:abstractNumId="56" w15:restartNumberingAfterBreak="0">
    <w:nsid w:val="6B0A344B"/>
    <w:multiLevelType w:val="multilevel"/>
    <w:tmpl w:val="F6584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7" w15:restartNumberingAfterBreak="0">
    <w:nsid w:val="6B3F3063"/>
    <w:multiLevelType w:val="hybridMultilevel"/>
    <w:tmpl w:val="1A6CECC2"/>
    <w:lvl w:ilvl="0" w:tplc="FFFFFFFF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8" w15:restartNumberingAfterBreak="0">
    <w:nsid w:val="6C787F4B"/>
    <w:multiLevelType w:val="singleLevel"/>
    <w:tmpl w:val="4D54283C"/>
    <w:lvl w:ilvl="0">
      <w:start w:val="4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59" w15:restartNumberingAfterBreak="0">
    <w:nsid w:val="70431A6C"/>
    <w:multiLevelType w:val="multilevel"/>
    <w:tmpl w:val="7B76FD9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0" w15:restartNumberingAfterBreak="0">
    <w:nsid w:val="724E744C"/>
    <w:multiLevelType w:val="hybridMultilevel"/>
    <w:tmpl w:val="B85C1238"/>
    <w:lvl w:ilvl="0" w:tplc="4D18FDE4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1" w15:restartNumberingAfterBreak="0">
    <w:nsid w:val="7255078C"/>
    <w:multiLevelType w:val="multilevel"/>
    <w:tmpl w:val="87C051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2" w15:restartNumberingAfterBreak="0">
    <w:nsid w:val="739E34B5"/>
    <w:multiLevelType w:val="hybridMultilevel"/>
    <w:tmpl w:val="82D46FA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3FB2723"/>
    <w:multiLevelType w:val="hybridMultilevel"/>
    <w:tmpl w:val="3EEEA94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4773E96"/>
    <w:multiLevelType w:val="hybridMultilevel"/>
    <w:tmpl w:val="625A8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6AD0CB2"/>
    <w:multiLevelType w:val="singleLevel"/>
    <w:tmpl w:val="7C8223A2"/>
    <w:lvl w:ilvl="0">
      <w:start w:val="1"/>
      <w:numFmt w:val="decimal"/>
      <w:lvlText w:val="3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66" w15:restartNumberingAfterBreak="0">
    <w:nsid w:val="7C743D27"/>
    <w:multiLevelType w:val="hybridMultilevel"/>
    <w:tmpl w:val="6D280FD2"/>
    <w:lvl w:ilvl="0" w:tplc="FFFFFFFF">
      <w:start w:val="1"/>
      <w:numFmt w:val="bullet"/>
      <w:lvlText w:val=""/>
      <w:lvlJc w:val="left"/>
      <w:pPr>
        <w:tabs>
          <w:tab w:val="num" w:pos="767"/>
        </w:tabs>
        <w:ind w:left="653" w:hanging="56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7" w15:restartNumberingAfterBreak="0">
    <w:nsid w:val="7E4036B6"/>
    <w:multiLevelType w:val="hybridMultilevel"/>
    <w:tmpl w:val="69622F5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1"/>
  </w:num>
  <w:num w:numId="3">
    <w:abstractNumId w:val="62"/>
  </w:num>
  <w:num w:numId="4">
    <w:abstractNumId w:val="20"/>
  </w:num>
  <w:num w:numId="5">
    <w:abstractNumId w:val="48"/>
  </w:num>
  <w:num w:numId="6">
    <w:abstractNumId w:val="18"/>
  </w:num>
  <w:num w:numId="7">
    <w:abstractNumId w:val="5"/>
  </w:num>
  <w:num w:numId="8">
    <w:abstractNumId w:val="19"/>
  </w:num>
  <w:num w:numId="9">
    <w:abstractNumId w:val="42"/>
  </w:num>
  <w:num w:numId="10">
    <w:abstractNumId w:val="28"/>
  </w:num>
  <w:num w:numId="11">
    <w:abstractNumId w:val="9"/>
  </w:num>
  <w:num w:numId="12">
    <w:abstractNumId w:val="12"/>
  </w:num>
  <w:num w:numId="13">
    <w:abstractNumId w:val="45"/>
  </w:num>
  <w:num w:numId="14">
    <w:abstractNumId w:val="14"/>
  </w:num>
  <w:num w:numId="15">
    <w:abstractNumId w:val="50"/>
  </w:num>
  <w:num w:numId="16">
    <w:abstractNumId w:val="16"/>
  </w:num>
  <w:num w:numId="17">
    <w:abstractNumId w:val="35"/>
  </w:num>
  <w:num w:numId="18">
    <w:abstractNumId w:val="63"/>
  </w:num>
  <w:num w:numId="19">
    <w:abstractNumId w:val="8"/>
  </w:num>
  <w:num w:numId="20">
    <w:abstractNumId w:val="55"/>
  </w:num>
  <w:num w:numId="21">
    <w:abstractNumId w:val="27"/>
  </w:num>
  <w:num w:numId="22">
    <w:abstractNumId w:val="43"/>
  </w:num>
  <w:num w:numId="23">
    <w:abstractNumId w:val="33"/>
  </w:num>
  <w:num w:numId="24">
    <w:abstractNumId w:val="39"/>
  </w:num>
  <w:num w:numId="25">
    <w:abstractNumId w:val="56"/>
  </w:num>
  <w:num w:numId="26">
    <w:abstractNumId w:val="54"/>
  </w:num>
  <w:num w:numId="27">
    <w:abstractNumId w:val="22"/>
  </w:num>
  <w:num w:numId="28">
    <w:abstractNumId w:val="32"/>
  </w:num>
  <w:num w:numId="29">
    <w:abstractNumId w:val="34"/>
  </w:num>
  <w:num w:numId="30">
    <w:abstractNumId w:val="59"/>
  </w:num>
  <w:num w:numId="31">
    <w:abstractNumId w:val="29"/>
  </w:num>
  <w:num w:numId="32">
    <w:abstractNumId w:val="7"/>
  </w:num>
  <w:num w:numId="33">
    <w:abstractNumId w:val="61"/>
  </w:num>
  <w:num w:numId="34">
    <w:abstractNumId w:val="57"/>
  </w:num>
  <w:num w:numId="35">
    <w:abstractNumId w:val="67"/>
  </w:num>
  <w:num w:numId="36">
    <w:abstractNumId w:val="64"/>
  </w:num>
  <w:num w:numId="37">
    <w:abstractNumId w:val="51"/>
  </w:num>
  <w:num w:numId="38">
    <w:abstractNumId w:val="26"/>
  </w:num>
  <w:num w:numId="39">
    <w:abstractNumId w:val="60"/>
  </w:num>
  <w:num w:numId="40">
    <w:abstractNumId w:val="52"/>
  </w:num>
  <w:num w:numId="41">
    <w:abstractNumId w:val="58"/>
  </w:num>
  <w:num w:numId="42">
    <w:abstractNumId w:val="65"/>
  </w:num>
  <w:num w:numId="43">
    <w:abstractNumId w:val="30"/>
  </w:num>
  <w:num w:numId="44">
    <w:abstractNumId w:val="23"/>
  </w:num>
  <w:num w:numId="4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6">
    <w:abstractNumId w:val="46"/>
    <w:lvlOverride w:ilvl="0">
      <w:lvl w:ilvl="0">
        <w:start w:val="5"/>
        <w:numFmt w:val="decimal"/>
        <w:lvlText w:val="%1."/>
        <w:legacy w:legacy="1" w:legacySpace="0" w:legacyIndent="0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1.%2."/>
        <w:legacy w:legacy="1" w:legacySpace="0" w:legacyIndent="0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1.%2.%3."/>
        <w:legacy w:legacy="1" w:legacySpace="0" w:legacyIndent="0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1.%2.%3.%4."/>
        <w:legacy w:legacy="1" w:legacySpace="0" w:legacyIndent="0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1.%2.%3.%4.%5."/>
        <w:legacy w:legacy="1" w:legacySpace="0" w:legacyIndent="0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1.%2.%3.%4.%5.%6."/>
        <w:legacy w:legacy="1" w:legacySpace="0" w:legacyIndent="0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1.%2.%3.%4.%5.%6.%7."/>
        <w:legacy w:legacy="1" w:legacySpace="0" w:legacyIndent="0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1.%2.%3.%4.%5.%6.%7.%8."/>
        <w:legacy w:legacy="1" w:legacySpace="0" w:legacyIndent="0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1800" w:hanging="1800"/>
        </w:pPr>
      </w:lvl>
    </w:lvlOverride>
  </w:num>
  <w:num w:numId="47">
    <w:abstractNumId w:val="37"/>
  </w:num>
  <w:num w:numId="48">
    <w:abstractNumId w:val="11"/>
  </w:num>
  <w:num w:numId="49">
    <w:abstractNumId w:val="21"/>
  </w:num>
  <w:num w:numId="50">
    <w:abstractNumId w:val="2"/>
  </w:num>
  <w:num w:numId="51">
    <w:abstractNumId w:val="44"/>
  </w:num>
  <w:num w:numId="52">
    <w:abstractNumId w:val="25"/>
  </w:num>
  <w:num w:numId="53">
    <w:abstractNumId w:val="4"/>
  </w:num>
  <w:num w:numId="54">
    <w:abstractNumId w:val="6"/>
  </w:num>
  <w:num w:numId="55">
    <w:abstractNumId w:val="40"/>
  </w:num>
  <w:num w:numId="56">
    <w:abstractNumId w:val="3"/>
  </w:num>
  <w:num w:numId="57">
    <w:abstractNumId w:val="15"/>
  </w:num>
  <w:num w:numId="58">
    <w:abstractNumId w:val="17"/>
  </w:num>
  <w:num w:numId="59">
    <w:abstractNumId w:val="49"/>
  </w:num>
  <w:num w:numId="60">
    <w:abstractNumId w:val="36"/>
  </w:num>
  <w:num w:numId="61">
    <w:abstractNumId w:val="53"/>
  </w:num>
  <w:num w:numId="62">
    <w:abstractNumId w:val="41"/>
  </w:num>
  <w:num w:numId="63">
    <w:abstractNumId w:val="10"/>
  </w:num>
  <w:num w:numId="64">
    <w:abstractNumId w:val="66"/>
  </w:num>
  <w:num w:numId="65">
    <w:abstractNumId w:val="24"/>
  </w:num>
  <w:num w:numId="66">
    <w:abstractNumId w:val="47"/>
  </w:num>
  <w:num w:numId="67">
    <w:abstractNumId w:val="38"/>
  </w:num>
  <w:num w:numId="68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09C"/>
    <w:rsid w:val="00004CDA"/>
    <w:rsid w:val="00005716"/>
    <w:rsid w:val="00023A5E"/>
    <w:rsid w:val="00025573"/>
    <w:rsid w:val="000302A3"/>
    <w:rsid w:val="00032979"/>
    <w:rsid w:val="00033D29"/>
    <w:rsid w:val="00044478"/>
    <w:rsid w:val="0004517B"/>
    <w:rsid w:val="00050CE2"/>
    <w:rsid w:val="00052A26"/>
    <w:rsid w:val="0005761A"/>
    <w:rsid w:val="00067A90"/>
    <w:rsid w:val="00067C13"/>
    <w:rsid w:val="00077CF1"/>
    <w:rsid w:val="00081EDD"/>
    <w:rsid w:val="00095B09"/>
    <w:rsid w:val="000A77ED"/>
    <w:rsid w:val="000B0492"/>
    <w:rsid w:val="000B2C91"/>
    <w:rsid w:val="000B4D88"/>
    <w:rsid w:val="000C2536"/>
    <w:rsid w:val="000F29E8"/>
    <w:rsid w:val="00114C98"/>
    <w:rsid w:val="00115C4F"/>
    <w:rsid w:val="00127BFF"/>
    <w:rsid w:val="0014423E"/>
    <w:rsid w:val="00150573"/>
    <w:rsid w:val="0015647D"/>
    <w:rsid w:val="00156ED5"/>
    <w:rsid w:val="001604C7"/>
    <w:rsid w:val="00163FEF"/>
    <w:rsid w:val="00164E05"/>
    <w:rsid w:val="00177825"/>
    <w:rsid w:val="00195F8A"/>
    <w:rsid w:val="001A18F4"/>
    <w:rsid w:val="001B4C1C"/>
    <w:rsid w:val="001C0532"/>
    <w:rsid w:val="001C2A83"/>
    <w:rsid w:val="001C4B5A"/>
    <w:rsid w:val="001C6E4B"/>
    <w:rsid w:val="001E5F5B"/>
    <w:rsid w:val="001E6796"/>
    <w:rsid w:val="001F6765"/>
    <w:rsid w:val="002005D6"/>
    <w:rsid w:val="00203142"/>
    <w:rsid w:val="002054DD"/>
    <w:rsid w:val="00213881"/>
    <w:rsid w:val="00214746"/>
    <w:rsid w:val="002213D5"/>
    <w:rsid w:val="0022261C"/>
    <w:rsid w:val="00224695"/>
    <w:rsid w:val="00224C01"/>
    <w:rsid w:val="00225079"/>
    <w:rsid w:val="00226579"/>
    <w:rsid w:val="002434BF"/>
    <w:rsid w:val="00244131"/>
    <w:rsid w:val="002539A7"/>
    <w:rsid w:val="00264F62"/>
    <w:rsid w:val="002809DB"/>
    <w:rsid w:val="00282556"/>
    <w:rsid w:val="00283F3C"/>
    <w:rsid w:val="002964CF"/>
    <w:rsid w:val="002C3E0A"/>
    <w:rsid w:val="002E173B"/>
    <w:rsid w:val="002F1658"/>
    <w:rsid w:val="00300EE7"/>
    <w:rsid w:val="003034BB"/>
    <w:rsid w:val="00307A34"/>
    <w:rsid w:val="00311354"/>
    <w:rsid w:val="00325E02"/>
    <w:rsid w:val="003277D0"/>
    <w:rsid w:val="00331CF3"/>
    <w:rsid w:val="00337BC2"/>
    <w:rsid w:val="003403B5"/>
    <w:rsid w:val="00347769"/>
    <w:rsid w:val="00355C53"/>
    <w:rsid w:val="003622CB"/>
    <w:rsid w:val="00366A63"/>
    <w:rsid w:val="00372ACA"/>
    <w:rsid w:val="00375A5E"/>
    <w:rsid w:val="00377E58"/>
    <w:rsid w:val="00381A22"/>
    <w:rsid w:val="0039431B"/>
    <w:rsid w:val="0039499A"/>
    <w:rsid w:val="00397E54"/>
    <w:rsid w:val="003A46A5"/>
    <w:rsid w:val="003A4C7A"/>
    <w:rsid w:val="003D49C7"/>
    <w:rsid w:val="003E0AF6"/>
    <w:rsid w:val="003E3F0B"/>
    <w:rsid w:val="003F2D61"/>
    <w:rsid w:val="003F4050"/>
    <w:rsid w:val="00412E7E"/>
    <w:rsid w:val="00417B36"/>
    <w:rsid w:val="004264AB"/>
    <w:rsid w:val="00440C72"/>
    <w:rsid w:val="0044703F"/>
    <w:rsid w:val="004629DD"/>
    <w:rsid w:val="004711BB"/>
    <w:rsid w:val="00487756"/>
    <w:rsid w:val="004947E0"/>
    <w:rsid w:val="00497F21"/>
    <w:rsid w:val="004A1DF1"/>
    <w:rsid w:val="004A298A"/>
    <w:rsid w:val="004A31E6"/>
    <w:rsid w:val="004B0EE6"/>
    <w:rsid w:val="004C6F98"/>
    <w:rsid w:val="004D0948"/>
    <w:rsid w:val="004E0F18"/>
    <w:rsid w:val="004F0B44"/>
    <w:rsid w:val="00501D02"/>
    <w:rsid w:val="00503ED7"/>
    <w:rsid w:val="0050726D"/>
    <w:rsid w:val="00527765"/>
    <w:rsid w:val="00533CCE"/>
    <w:rsid w:val="00547725"/>
    <w:rsid w:val="00570ACB"/>
    <w:rsid w:val="005723E6"/>
    <w:rsid w:val="00580012"/>
    <w:rsid w:val="0058707B"/>
    <w:rsid w:val="005A3980"/>
    <w:rsid w:val="005A63DC"/>
    <w:rsid w:val="005B40DD"/>
    <w:rsid w:val="005B7CC3"/>
    <w:rsid w:val="005C06FE"/>
    <w:rsid w:val="005D1318"/>
    <w:rsid w:val="005D583C"/>
    <w:rsid w:val="005D7B27"/>
    <w:rsid w:val="005E61CD"/>
    <w:rsid w:val="0061069E"/>
    <w:rsid w:val="006132E1"/>
    <w:rsid w:val="00613B77"/>
    <w:rsid w:val="00615829"/>
    <w:rsid w:val="00616D82"/>
    <w:rsid w:val="006241FD"/>
    <w:rsid w:val="0062625B"/>
    <w:rsid w:val="006335E9"/>
    <w:rsid w:val="006452A0"/>
    <w:rsid w:val="00653DE5"/>
    <w:rsid w:val="006661D3"/>
    <w:rsid w:val="00672D2E"/>
    <w:rsid w:val="0067481A"/>
    <w:rsid w:val="006903D3"/>
    <w:rsid w:val="0069511B"/>
    <w:rsid w:val="006A330A"/>
    <w:rsid w:val="006B10CF"/>
    <w:rsid w:val="006B2BEF"/>
    <w:rsid w:val="006B560E"/>
    <w:rsid w:val="006D187B"/>
    <w:rsid w:val="006D4C5D"/>
    <w:rsid w:val="006F3F74"/>
    <w:rsid w:val="006F6282"/>
    <w:rsid w:val="00700EC1"/>
    <w:rsid w:val="00705B3F"/>
    <w:rsid w:val="00721C32"/>
    <w:rsid w:val="00726316"/>
    <w:rsid w:val="007409E8"/>
    <w:rsid w:val="00742B4A"/>
    <w:rsid w:val="0074701C"/>
    <w:rsid w:val="00750B4B"/>
    <w:rsid w:val="00750CBF"/>
    <w:rsid w:val="00752D0D"/>
    <w:rsid w:val="00755F45"/>
    <w:rsid w:val="00765B6B"/>
    <w:rsid w:val="00765BA1"/>
    <w:rsid w:val="007758F7"/>
    <w:rsid w:val="00780698"/>
    <w:rsid w:val="00782D9A"/>
    <w:rsid w:val="007841F9"/>
    <w:rsid w:val="007C5A2E"/>
    <w:rsid w:val="007C62D4"/>
    <w:rsid w:val="007D6B02"/>
    <w:rsid w:val="007F0951"/>
    <w:rsid w:val="00801C4F"/>
    <w:rsid w:val="00815A9F"/>
    <w:rsid w:val="00816EA5"/>
    <w:rsid w:val="00826785"/>
    <w:rsid w:val="00830165"/>
    <w:rsid w:val="008320E3"/>
    <w:rsid w:val="00837FCE"/>
    <w:rsid w:val="008430B2"/>
    <w:rsid w:val="00846250"/>
    <w:rsid w:val="00857B91"/>
    <w:rsid w:val="00874799"/>
    <w:rsid w:val="00874940"/>
    <w:rsid w:val="00876771"/>
    <w:rsid w:val="00880A2C"/>
    <w:rsid w:val="00881D53"/>
    <w:rsid w:val="008827C6"/>
    <w:rsid w:val="00891143"/>
    <w:rsid w:val="008A71B7"/>
    <w:rsid w:val="008C29C0"/>
    <w:rsid w:val="008C608A"/>
    <w:rsid w:val="008C6372"/>
    <w:rsid w:val="008D5A6D"/>
    <w:rsid w:val="008D5B5A"/>
    <w:rsid w:val="008F40D7"/>
    <w:rsid w:val="0092547E"/>
    <w:rsid w:val="00934677"/>
    <w:rsid w:val="0093663A"/>
    <w:rsid w:val="0093790C"/>
    <w:rsid w:val="0094607D"/>
    <w:rsid w:val="00951944"/>
    <w:rsid w:val="0095320D"/>
    <w:rsid w:val="0096008E"/>
    <w:rsid w:val="00960DE2"/>
    <w:rsid w:val="00963090"/>
    <w:rsid w:val="0097623E"/>
    <w:rsid w:val="009772D3"/>
    <w:rsid w:val="00980257"/>
    <w:rsid w:val="00983435"/>
    <w:rsid w:val="009840CD"/>
    <w:rsid w:val="009875DB"/>
    <w:rsid w:val="00990566"/>
    <w:rsid w:val="00992EEA"/>
    <w:rsid w:val="009A23DB"/>
    <w:rsid w:val="009C4A46"/>
    <w:rsid w:val="00A006CF"/>
    <w:rsid w:val="00A16FA5"/>
    <w:rsid w:val="00A251C4"/>
    <w:rsid w:val="00A27ED7"/>
    <w:rsid w:val="00A44F55"/>
    <w:rsid w:val="00A6177A"/>
    <w:rsid w:val="00A61EB3"/>
    <w:rsid w:val="00A65769"/>
    <w:rsid w:val="00A72163"/>
    <w:rsid w:val="00A729DA"/>
    <w:rsid w:val="00A753A8"/>
    <w:rsid w:val="00A758C7"/>
    <w:rsid w:val="00A8787D"/>
    <w:rsid w:val="00A95CDE"/>
    <w:rsid w:val="00AA510F"/>
    <w:rsid w:val="00AC1B3D"/>
    <w:rsid w:val="00AC1FC3"/>
    <w:rsid w:val="00AC5E0D"/>
    <w:rsid w:val="00AD10D6"/>
    <w:rsid w:val="00AF2EFB"/>
    <w:rsid w:val="00AF4130"/>
    <w:rsid w:val="00AF4C09"/>
    <w:rsid w:val="00AF5273"/>
    <w:rsid w:val="00B04707"/>
    <w:rsid w:val="00B05732"/>
    <w:rsid w:val="00B142A1"/>
    <w:rsid w:val="00B32FC7"/>
    <w:rsid w:val="00B33593"/>
    <w:rsid w:val="00B34692"/>
    <w:rsid w:val="00B449A5"/>
    <w:rsid w:val="00B465B7"/>
    <w:rsid w:val="00B631C0"/>
    <w:rsid w:val="00B743C8"/>
    <w:rsid w:val="00B7767F"/>
    <w:rsid w:val="00B822D4"/>
    <w:rsid w:val="00BA4F1C"/>
    <w:rsid w:val="00BB781D"/>
    <w:rsid w:val="00BC115A"/>
    <w:rsid w:val="00BC50DD"/>
    <w:rsid w:val="00BD01BF"/>
    <w:rsid w:val="00BD65EB"/>
    <w:rsid w:val="00BE0CAE"/>
    <w:rsid w:val="00BF0288"/>
    <w:rsid w:val="00C16CFF"/>
    <w:rsid w:val="00C22A90"/>
    <w:rsid w:val="00C24642"/>
    <w:rsid w:val="00C25B55"/>
    <w:rsid w:val="00C31769"/>
    <w:rsid w:val="00C42141"/>
    <w:rsid w:val="00C45B23"/>
    <w:rsid w:val="00C544C7"/>
    <w:rsid w:val="00C661B7"/>
    <w:rsid w:val="00C7003D"/>
    <w:rsid w:val="00C73A97"/>
    <w:rsid w:val="00C740C1"/>
    <w:rsid w:val="00C84FE9"/>
    <w:rsid w:val="00C9109C"/>
    <w:rsid w:val="00C97968"/>
    <w:rsid w:val="00CC6CFD"/>
    <w:rsid w:val="00CD45EC"/>
    <w:rsid w:val="00CD508C"/>
    <w:rsid w:val="00CE39A9"/>
    <w:rsid w:val="00CE5606"/>
    <w:rsid w:val="00CF3A66"/>
    <w:rsid w:val="00CF7D58"/>
    <w:rsid w:val="00D11C9F"/>
    <w:rsid w:val="00D136A2"/>
    <w:rsid w:val="00D16BAC"/>
    <w:rsid w:val="00D201F4"/>
    <w:rsid w:val="00D21E78"/>
    <w:rsid w:val="00D228F8"/>
    <w:rsid w:val="00D30C7D"/>
    <w:rsid w:val="00D42409"/>
    <w:rsid w:val="00D56F9E"/>
    <w:rsid w:val="00D57EFE"/>
    <w:rsid w:val="00D62E18"/>
    <w:rsid w:val="00D67DD8"/>
    <w:rsid w:val="00D74043"/>
    <w:rsid w:val="00D81EE9"/>
    <w:rsid w:val="00D87FF4"/>
    <w:rsid w:val="00D92CFE"/>
    <w:rsid w:val="00D95AB0"/>
    <w:rsid w:val="00DC4943"/>
    <w:rsid w:val="00DD0D81"/>
    <w:rsid w:val="00DF6E7E"/>
    <w:rsid w:val="00E00179"/>
    <w:rsid w:val="00E156CB"/>
    <w:rsid w:val="00E16122"/>
    <w:rsid w:val="00E16243"/>
    <w:rsid w:val="00E22D83"/>
    <w:rsid w:val="00E42415"/>
    <w:rsid w:val="00E457B6"/>
    <w:rsid w:val="00E51447"/>
    <w:rsid w:val="00E55A5B"/>
    <w:rsid w:val="00E60A6D"/>
    <w:rsid w:val="00E61975"/>
    <w:rsid w:val="00E70ECB"/>
    <w:rsid w:val="00E728EC"/>
    <w:rsid w:val="00E81553"/>
    <w:rsid w:val="00E968F0"/>
    <w:rsid w:val="00EC1A95"/>
    <w:rsid w:val="00ED24AE"/>
    <w:rsid w:val="00ED3D95"/>
    <w:rsid w:val="00EF1428"/>
    <w:rsid w:val="00EF426B"/>
    <w:rsid w:val="00F03588"/>
    <w:rsid w:val="00F11B01"/>
    <w:rsid w:val="00F12ECF"/>
    <w:rsid w:val="00F144CA"/>
    <w:rsid w:val="00F17DEE"/>
    <w:rsid w:val="00F2654A"/>
    <w:rsid w:val="00F270D8"/>
    <w:rsid w:val="00F33107"/>
    <w:rsid w:val="00F33207"/>
    <w:rsid w:val="00F53E62"/>
    <w:rsid w:val="00F54F2B"/>
    <w:rsid w:val="00F66571"/>
    <w:rsid w:val="00F72392"/>
    <w:rsid w:val="00F73F19"/>
    <w:rsid w:val="00F75C87"/>
    <w:rsid w:val="00F766FE"/>
    <w:rsid w:val="00F80C70"/>
    <w:rsid w:val="00F86733"/>
    <w:rsid w:val="00F87B82"/>
    <w:rsid w:val="00FA0008"/>
    <w:rsid w:val="00FA3550"/>
    <w:rsid w:val="00FA489F"/>
    <w:rsid w:val="00FA6A14"/>
    <w:rsid w:val="00FB4C4D"/>
    <w:rsid w:val="00FC4625"/>
    <w:rsid w:val="00FC69D2"/>
    <w:rsid w:val="00FC74C5"/>
    <w:rsid w:val="00FD0225"/>
    <w:rsid w:val="00FD63C4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129D0E-7604-4D82-B1D7-EF79C0C1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2A3"/>
    <w:rPr>
      <w:sz w:val="24"/>
      <w:szCs w:val="24"/>
    </w:rPr>
  </w:style>
  <w:style w:type="paragraph" w:styleId="1">
    <w:name w:val="heading 1"/>
    <w:basedOn w:val="a"/>
    <w:next w:val="a"/>
    <w:qFormat/>
    <w:rsid w:val="000302A3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0302A3"/>
    <w:pPr>
      <w:keepNext/>
      <w:jc w:val="both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0302A3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0302A3"/>
    <w:pPr>
      <w:keepNext/>
      <w:ind w:right="-113"/>
      <w:jc w:val="both"/>
      <w:outlineLvl w:val="3"/>
    </w:pPr>
    <w:rPr>
      <w:b/>
      <w:bCs/>
      <w:snapToGrid w:val="0"/>
      <w:color w:val="000000"/>
    </w:rPr>
  </w:style>
  <w:style w:type="paragraph" w:styleId="5">
    <w:name w:val="heading 5"/>
    <w:basedOn w:val="a"/>
    <w:next w:val="a"/>
    <w:qFormat/>
    <w:rsid w:val="000302A3"/>
    <w:pPr>
      <w:keepNext/>
      <w:tabs>
        <w:tab w:val="left" w:pos="567"/>
      </w:tabs>
      <w:autoSpaceDE w:val="0"/>
      <w:autoSpaceDN w:val="0"/>
      <w:adjustRightInd w:val="0"/>
      <w:spacing w:before="120"/>
      <w:jc w:val="both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0302A3"/>
    <w:pPr>
      <w:keepNext/>
      <w:outlineLvl w:val="5"/>
    </w:pPr>
    <w:rPr>
      <w:b/>
      <w:bCs/>
      <w:sz w:val="44"/>
      <w:szCs w:val="20"/>
    </w:rPr>
  </w:style>
  <w:style w:type="paragraph" w:styleId="7">
    <w:name w:val="heading 7"/>
    <w:basedOn w:val="a"/>
    <w:next w:val="a"/>
    <w:qFormat/>
    <w:rsid w:val="000302A3"/>
    <w:pPr>
      <w:keepNext/>
      <w:outlineLvl w:val="6"/>
    </w:pPr>
    <w:rPr>
      <w:b/>
      <w:bCs/>
      <w:sz w:val="28"/>
      <w:szCs w:val="20"/>
    </w:rPr>
  </w:style>
  <w:style w:type="paragraph" w:styleId="9">
    <w:name w:val="heading 9"/>
    <w:basedOn w:val="a"/>
    <w:next w:val="a"/>
    <w:qFormat/>
    <w:rsid w:val="000302A3"/>
    <w:pPr>
      <w:keepNext/>
      <w:jc w:val="both"/>
      <w:outlineLvl w:val="8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,contents,Body Text Russian"/>
    <w:basedOn w:val="a"/>
    <w:link w:val="a4"/>
    <w:rsid w:val="000302A3"/>
    <w:pPr>
      <w:jc w:val="both"/>
    </w:pPr>
  </w:style>
  <w:style w:type="paragraph" w:styleId="a5">
    <w:name w:val="Title"/>
    <w:basedOn w:val="a"/>
    <w:qFormat/>
    <w:rsid w:val="000302A3"/>
    <w:pPr>
      <w:jc w:val="center"/>
    </w:pPr>
    <w:rPr>
      <w:b/>
      <w:sz w:val="28"/>
      <w:szCs w:val="20"/>
    </w:rPr>
  </w:style>
  <w:style w:type="paragraph" w:styleId="20">
    <w:name w:val="Body Text 2"/>
    <w:basedOn w:val="a"/>
    <w:rsid w:val="000302A3"/>
    <w:pPr>
      <w:jc w:val="both"/>
    </w:pPr>
    <w:rPr>
      <w:color w:val="000000"/>
    </w:rPr>
  </w:style>
  <w:style w:type="character" w:styleId="a6">
    <w:name w:val="footnote reference"/>
    <w:basedOn w:val="a0"/>
    <w:semiHidden/>
    <w:rsid w:val="000302A3"/>
    <w:rPr>
      <w:vertAlign w:val="superscript"/>
    </w:rPr>
  </w:style>
  <w:style w:type="paragraph" w:customStyle="1" w:styleId="ConsNonformat">
    <w:name w:val="ConsNonformat"/>
    <w:rsid w:val="000302A3"/>
    <w:pPr>
      <w:widowControl w:val="0"/>
    </w:pPr>
    <w:rPr>
      <w:rFonts w:ascii="Courier New" w:hAnsi="Courier New"/>
      <w:snapToGrid w:val="0"/>
    </w:rPr>
  </w:style>
  <w:style w:type="paragraph" w:styleId="a7">
    <w:name w:val="Block Text"/>
    <w:basedOn w:val="a"/>
    <w:rsid w:val="000302A3"/>
    <w:pPr>
      <w:shd w:val="clear" w:color="auto" w:fill="FFFFFF"/>
      <w:tabs>
        <w:tab w:val="left" w:pos="869"/>
        <w:tab w:val="left" w:pos="1070"/>
      </w:tabs>
      <w:spacing w:line="274" w:lineRule="exact"/>
      <w:ind w:left="567" w:right="-951"/>
      <w:jc w:val="both"/>
    </w:pPr>
  </w:style>
  <w:style w:type="paragraph" w:customStyle="1" w:styleId="FR1">
    <w:name w:val="FR1"/>
    <w:rsid w:val="000302A3"/>
    <w:pPr>
      <w:widowControl w:val="0"/>
      <w:overflowPunct w:val="0"/>
      <w:autoSpaceDE w:val="0"/>
      <w:autoSpaceDN w:val="0"/>
      <w:adjustRightInd w:val="0"/>
      <w:spacing w:before="1200" w:line="280" w:lineRule="auto"/>
      <w:ind w:left="740"/>
      <w:jc w:val="right"/>
      <w:textAlignment w:val="baseline"/>
    </w:pPr>
    <w:rPr>
      <w:rFonts w:ascii="Arial" w:hAnsi="Arial"/>
      <w:sz w:val="22"/>
    </w:rPr>
  </w:style>
  <w:style w:type="paragraph" w:styleId="21">
    <w:name w:val="Body Text Indent 2"/>
    <w:basedOn w:val="a"/>
    <w:rsid w:val="000302A3"/>
    <w:pPr>
      <w:ind w:left="-397" w:firstLine="1191"/>
      <w:jc w:val="both"/>
    </w:pPr>
    <w:rPr>
      <w:szCs w:val="20"/>
    </w:rPr>
  </w:style>
  <w:style w:type="paragraph" w:styleId="a8">
    <w:name w:val="Body Text Indent"/>
    <w:basedOn w:val="a"/>
    <w:rsid w:val="000302A3"/>
    <w:pPr>
      <w:ind w:right="-1050" w:firstLine="709"/>
    </w:pPr>
    <w:rPr>
      <w:sz w:val="20"/>
      <w:szCs w:val="20"/>
      <w:lang w:val="en-US"/>
    </w:rPr>
  </w:style>
  <w:style w:type="paragraph" w:styleId="30">
    <w:name w:val="Body Text Indent 3"/>
    <w:basedOn w:val="a"/>
    <w:rsid w:val="000302A3"/>
    <w:pPr>
      <w:ind w:firstLine="540"/>
      <w:jc w:val="both"/>
    </w:pPr>
  </w:style>
  <w:style w:type="character" w:styleId="a9">
    <w:name w:val="Hyperlink"/>
    <w:basedOn w:val="a0"/>
    <w:rsid w:val="000302A3"/>
    <w:rPr>
      <w:color w:val="0000FF"/>
      <w:u w:val="single"/>
    </w:rPr>
  </w:style>
  <w:style w:type="paragraph" w:styleId="aa">
    <w:name w:val="header"/>
    <w:basedOn w:val="a"/>
    <w:rsid w:val="000302A3"/>
    <w:pPr>
      <w:tabs>
        <w:tab w:val="center" w:pos="4536"/>
        <w:tab w:val="right" w:pos="9072"/>
      </w:tabs>
    </w:pPr>
    <w:rPr>
      <w:szCs w:val="20"/>
    </w:rPr>
  </w:style>
  <w:style w:type="paragraph" w:styleId="90">
    <w:name w:val="toc 9"/>
    <w:basedOn w:val="a"/>
    <w:next w:val="a"/>
    <w:autoRedefine/>
    <w:semiHidden/>
    <w:rsid w:val="000302A3"/>
    <w:pPr>
      <w:jc w:val="both"/>
    </w:pPr>
    <w:rPr>
      <w:b/>
      <w:bCs/>
    </w:rPr>
  </w:style>
  <w:style w:type="paragraph" w:customStyle="1" w:styleId="Iauiue">
    <w:name w:val="Iau?iue"/>
    <w:rsid w:val="000302A3"/>
    <w:pPr>
      <w:widowControl w:val="0"/>
    </w:pPr>
    <w:rPr>
      <w:sz w:val="24"/>
    </w:rPr>
  </w:style>
  <w:style w:type="paragraph" w:customStyle="1" w:styleId="ConsNormal">
    <w:name w:val="ConsNormal"/>
    <w:rsid w:val="000302A3"/>
    <w:pPr>
      <w:widowControl w:val="0"/>
      <w:ind w:firstLine="720"/>
    </w:pPr>
    <w:rPr>
      <w:rFonts w:ascii="Consultant" w:hAnsi="Consultant"/>
      <w:snapToGrid w:val="0"/>
    </w:rPr>
  </w:style>
  <w:style w:type="paragraph" w:customStyle="1" w:styleId="210">
    <w:name w:val="Основной текст 21"/>
    <w:basedOn w:val="a"/>
    <w:rsid w:val="000302A3"/>
    <w:pPr>
      <w:jc w:val="both"/>
    </w:pPr>
    <w:rPr>
      <w:rFonts w:ascii="Arial Narrow" w:hAnsi="Arial Narrow"/>
      <w:color w:val="0000FF"/>
      <w:szCs w:val="20"/>
    </w:rPr>
  </w:style>
  <w:style w:type="paragraph" w:customStyle="1" w:styleId="Web">
    <w:name w:val="Обычный (Web)"/>
    <w:basedOn w:val="a"/>
    <w:rsid w:val="000302A3"/>
    <w:pPr>
      <w:spacing w:before="100" w:after="100"/>
    </w:pPr>
    <w:rPr>
      <w:rFonts w:ascii="Arial Unicode MS" w:eastAsia="Arial Unicode MS" w:hAnsi="Arial Unicode MS"/>
      <w:szCs w:val="20"/>
    </w:rPr>
  </w:style>
  <w:style w:type="paragraph" w:styleId="31">
    <w:name w:val="Body Text 3"/>
    <w:basedOn w:val="a"/>
    <w:rsid w:val="000302A3"/>
    <w:pPr>
      <w:spacing w:line="240" w:lineRule="exact"/>
      <w:jc w:val="both"/>
    </w:pPr>
    <w:rPr>
      <w:szCs w:val="20"/>
    </w:rPr>
  </w:style>
  <w:style w:type="paragraph" w:styleId="ab">
    <w:name w:val="footer"/>
    <w:basedOn w:val="a"/>
    <w:rsid w:val="000302A3"/>
    <w:pPr>
      <w:tabs>
        <w:tab w:val="center" w:pos="4677"/>
        <w:tab w:val="right" w:pos="9355"/>
      </w:tabs>
    </w:pPr>
  </w:style>
  <w:style w:type="paragraph" w:styleId="ac">
    <w:name w:val="footnote text"/>
    <w:basedOn w:val="a"/>
    <w:semiHidden/>
    <w:rsid w:val="000302A3"/>
    <w:rPr>
      <w:sz w:val="20"/>
      <w:szCs w:val="20"/>
    </w:rPr>
  </w:style>
  <w:style w:type="character" w:styleId="ad">
    <w:name w:val="page number"/>
    <w:basedOn w:val="a0"/>
    <w:rsid w:val="000302A3"/>
  </w:style>
  <w:style w:type="character" w:styleId="ae">
    <w:name w:val="Emphasis"/>
    <w:basedOn w:val="a0"/>
    <w:qFormat/>
    <w:rsid w:val="000302A3"/>
    <w:rPr>
      <w:i/>
      <w:iCs/>
    </w:rPr>
  </w:style>
  <w:style w:type="paragraph" w:styleId="af">
    <w:name w:val="List Paragraph"/>
    <w:basedOn w:val="a"/>
    <w:uiPriority w:val="34"/>
    <w:qFormat/>
    <w:rsid w:val="008A71B7"/>
    <w:pPr>
      <w:ind w:left="720"/>
      <w:contextualSpacing/>
    </w:pPr>
  </w:style>
  <w:style w:type="character" w:customStyle="1" w:styleId="a4">
    <w:name w:val="Основной текст Знак"/>
    <w:aliases w:val="body text Знак,contents Знак,Body Text Russian Знак"/>
    <w:basedOn w:val="a0"/>
    <w:link w:val="a3"/>
    <w:locked/>
    <w:rsid w:val="00FB4C4D"/>
    <w:rPr>
      <w:sz w:val="24"/>
      <w:szCs w:val="24"/>
    </w:rPr>
  </w:style>
  <w:style w:type="paragraph" w:styleId="af0">
    <w:name w:val="Balloon Text"/>
    <w:basedOn w:val="a"/>
    <w:link w:val="af1"/>
    <w:rsid w:val="002434B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43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3CCF2-972B-4361-8E51-739D23069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3119</Words>
  <Characters>17783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</vt:lpstr>
    </vt:vector>
  </TitlesOfParts>
  <Company>ООО Норд Империал</Company>
  <LinksUpToDate>false</LinksUpToDate>
  <CharactersWithSpaces>20861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</dc:title>
  <dc:subject/>
  <dc:creator>Черкасская</dc:creator>
  <cp:keywords/>
  <cp:lastModifiedBy>Sergey V. Belokhvostov</cp:lastModifiedBy>
  <cp:revision>23</cp:revision>
  <cp:lastPrinted>2019-12-05T05:31:00Z</cp:lastPrinted>
  <dcterms:created xsi:type="dcterms:W3CDTF">2023-01-12T01:21:00Z</dcterms:created>
  <dcterms:modified xsi:type="dcterms:W3CDTF">2024-11-08T03:50:00Z</dcterms:modified>
</cp:coreProperties>
</file>